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227176" w:rsidRPr="00227176">
        <w:trPr>
          <w:tblCellSpacing w:w="0" w:type="dxa"/>
        </w:trPr>
        <w:tc>
          <w:tcPr>
            <w:tcW w:w="2500" w:type="pct"/>
            <w:hideMark/>
          </w:tcPr>
          <w:p w:rsidR="00E830EA" w:rsidRPr="00227176" w:rsidRDefault="0019449C">
            <w:pPr>
              <w:spacing w:line="270" w:lineRule="atLeast"/>
              <w:rPr>
                <w:rFonts w:ascii="Arial" w:eastAsia="Times New Roman" w:hAnsi="Arial" w:cs="Arial"/>
                <w:sz w:val="20"/>
                <w:szCs w:val="17"/>
              </w:rPr>
            </w:pPr>
            <w:r w:rsidRPr="00227176">
              <w:rPr>
                <w:rFonts w:ascii="Arial" w:eastAsia="Times New Roman" w:hAnsi="Arial" w:cs="Arial"/>
                <w:sz w:val="20"/>
                <w:szCs w:val="17"/>
              </w:rPr>
              <w:t>Szkoła Podstawowa nr 1 w Krośniewicach</w:t>
            </w:r>
          </w:p>
          <w:p w:rsidR="00E830EA" w:rsidRPr="00227176" w:rsidRDefault="0019449C">
            <w:pPr>
              <w:spacing w:line="270" w:lineRule="atLeast"/>
              <w:rPr>
                <w:rFonts w:ascii="Arial" w:eastAsia="Times New Roman" w:hAnsi="Arial" w:cs="Arial"/>
                <w:sz w:val="20"/>
                <w:szCs w:val="17"/>
              </w:rPr>
            </w:pPr>
            <w:r w:rsidRPr="00227176">
              <w:rPr>
                <w:rFonts w:ascii="Arial" w:eastAsia="Times New Roman" w:hAnsi="Arial" w:cs="Arial"/>
                <w:sz w:val="20"/>
                <w:szCs w:val="17"/>
              </w:rPr>
              <w:t>Łęczycka 17</w:t>
            </w:r>
          </w:p>
          <w:p w:rsidR="00E830EA" w:rsidRPr="00227176" w:rsidRDefault="0019449C" w:rsidP="00E830EA">
            <w:pPr>
              <w:spacing w:line="270" w:lineRule="atLeast"/>
              <w:rPr>
                <w:rFonts w:ascii="Arial" w:eastAsia="Times New Roman" w:hAnsi="Arial" w:cs="Arial"/>
                <w:sz w:val="20"/>
                <w:szCs w:val="17"/>
              </w:rPr>
            </w:pPr>
            <w:r w:rsidRPr="00227176">
              <w:rPr>
                <w:rFonts w:ascii="Arial" w:eastAsia="Times New Roman" w:hAnsi="Arial" w:cs="Arial"/>
                <w:sz w:val="20"/>
                <w:szCs w:val="17"/>
              </w:rPr>
              <w:t>99-340 Krośniewice</w:t>
            </w:r>
          </w:p>
          <w:p w:rsidR="00657F2E" w:rsidRPr="00227176" w:rsidRDefault="00657F2E" w:rsidP="00E830EA">
            <w:pPr>
              <w:spacing w:line="270" w:lineRule="atLeast"/>
              <w:rPr>
                <w:rFonts w:ascii="Arial" w:eastAsia="Times New Roman" w:hAnsi="Arial" w:cs="Arial"/>
                <w:sz w:val="20"/>
                <w:szCs w:val="17"/>
              </w:rPr>
            </w:pPr>
          </w:p>
        </w:tc>
        <w:tc>
          <w:tcPr>
            <w:tcW w:w="2500" w:type="pct"/>
            <w:hideMark/>
          </w:tcPr>
          <w:p w:rsidR="00657F2E" w:rsidRPr="00227176" w:rsidRDefault="0019449C" w:rsidP="00117A5D">
            <w:pPr>
              <w:spacing w:line="270" w:lineRule="atLeast"/>
              <w:jc w:val="right"/>
              <w:rPr>
                <w:rFonts w:ascii="Arial" w:eastAsia="Times New Roman" w:hAnsi="Arial" w:cs="Arial"/>
                <w:sz w:val="20"/>
                <w:szCs w:val="17"/>
              </w:rPr>
            </w:pPr>
            <w:r w:rsidRPr="00227176">
              <w:rPr>
                <w:rFonts w:ascii="Arial" w:eastAsia="Times New Roman" w:hAnsi="Arial" w:cs="Arial"/>
                <w:sz w:val="20"/>
                <w:szCs w:val="17"/>
              </w:rPr>
              <w:t xml:space="preserve">Krośniewice, </w:t>
            </w:r>
            <w:r w:rsidR="00117A5D">
              <w:rPr>
                <w:rFonts w:ascii="Arial" w:eastAsia="Times New Roman" w:hAnsi="Arial" w:cs="Arial"/>
                <w:sz w:val="20"/>
                <w:szCs w:val="17"/>
              </w:rPr>
              <w:t>10 kwietnia 2024 r.</w:t>
            </w:r>
          </w:p>
        </w:tc>
      </w:tr>
    </w:tbl>
    <w:p w:rsidR="00E830EA" w:rsidRPr="00AA321F" w:rsidRDefault="00E830EA">
      <w:pPr>
        <w:spacing w:after="330" w:line="270" w:lineRule="atLeast"/>
        <w:jc w:val="center"/>
        <w:rPr>
          <w:rFonts w:ascii="Arial" w:eastAsia="Times New Roman" w:hAnsi="Arial" w:cs="Arial"/>
          <w:sz w:val="33"/>
          <w:szCs w:val="33"/>
        </w:rPr>
      </w:pPr>
    </w:p>
    <w:p w:rsidR="00E830EA" w:rsidRPr="00AA321F" w:rsidRDefault="00E830EA">
      <w:pPr>
        <w:spacing w:after="330" w:line="270" w:lineRule="atLeast"/>
        <w:jc w:val="center"/>
        <w:rPr>
          <w:rFonts w:ascii="Arial" w:eastAsia="Times New Roman" w:hAnsi="Arial" w:cs="Arial"/>
          <w:sz w:val="33"/>
          <w:szCs w:val="33"/>
        </w:rPr>
      </w:pPr>
    </w:p>
    <w:p w:rsidR="00657F2E" w:rsidRPr="00AA321F" w:rsidRDefault="0019449C">
      <w:pPr>
        <w:spacing w:after="330" w:line="270" w:lineRule="atLeast"/>
        <w:jc w:val="center"/>
        <w:rPr>
          <w:rFonts w:ascii="Arial" w:eastAsia="Times New Roman" w:hAnsi="Arial" w:cs="Arial"/>
          <w:b/>
          <w:bCs/>
          <w:sz w:val="33"/>
          <w:szCs w:val="33"/>
        </w:rPr>
      </w:pPr>
      <w:r w:rsidRPr="00AA321F">
        <w:rPr>
          <w:rFonts w:ascii="Arial" w:eastAsia="Times New Roman" w:hAnsi="Arial" w:cs="Arial"/>
          <w:b/>
          <w:bCs/>
          <w:sz w:val="33"/>
          <w:szCs w:val="33"/>
        </w:rPr>
        <w:t>Polityka oraz</w:t>
      </w:r>
      <w:r w:rsidR="00E830EA" w:rsidRPr="00AA321F">
        <w:rPr>
          <w:rFonts w:ascii="Arial" w:eastAsia="Times New Roman" w:hAnsi="Arial" w:cs="Arial"/>
          <w:b/>
          <w:bCs/>
          <w:sz w:val="33"/>
          <w:szCs w:val="33"/>
        </w:rPr>
        <w:t xml:space="preserve"> procedury ochrony dzieci przed </w:t>
      </w:r>
      <w:r w:rsidRPr="00AA321F">
        <w:rPr>
          <w:rFonts w:ascii="Arial" w:eastAsia="Times New Roman" w:hAnsi="Arial" w:cs="Arial"/>
          <w:b/>
          <w:bCs/>
          <w:sz w:val="33"/>
          <w:szCs w:val="33"/>
        </w:rPr>
        <w:t>krzywdzeniem</w:t>
      </w:r>
      <w:bookmarkStart w:id="0" w:name="_GoBack"/>
      <w:bookmarkEnd w:id="0"/>
    </w:p>
    <w:p w:rsidR="00E830EA" w:rsidRPr="00AA321F" w:rsidRDefault="00E830EA">
      <w:pPr>
        <w:spacing w:after="330" w:line="270" w:lineRule="atLeast"/>
        <w:jc w:val="center"/>
        <w:rPr>
          <w:rFonts w:ascii="Arial" w:eastAsia="Times New Roman" w:hAnsi="Arial" w:cs="Arial"/>
          <w:sz w:val="33"/>
          <w:szCs w:val="33"/>
        </w:rPr>
      </w:pP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t>Preambuła, czyli wstęp do dokumentu</w:t>
      </w:r>
    </w:p>
    <w:p w:rsidR="00E830EA" w:rsidRPr="00227176" w:rsidRDefault="0019449C">
      <w:pPr>
        <w:spacing w:after="240" w:line="270" w:lineRule="atLeast"/>
        <w:divId w:val="864102636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Naczelną zasadą wszystkich działań podejmowanych przez personel </w:t>
      </w:r>
      <w:r w:rsidR="003927C0" w:rsidRPr="00227176">
        <w:rPr>
          <w:rFonts w:ascii="Arial" w:eastAsia="Times New Roman" w:hAnsi="Arial" w:cs="Arial"/>
          <w:sz w:val="20"/>
          <w:szCs w:val="17"/>
        </w:rPr>
        <w:t>szkoły</w:t>
      </w:r>
      <w:r w:rsidRPr="00227176">
        <w:rPr>
          <w:rFonts w:ascii="Arial" w:eastAsia="Times New Roman" w:hAnsi="Arial" w:cs="Arial"/>
          <w:sz w:val="20"/>
          <w:szCs w:val="17"/>
        </w:rPr>
        <w:t xml:space="preserve"> jest działanie dla dobra dziecka i w jego najlepszym interesie. Członkowie personelu placówki traktują dziecko z szacunkiem oraz uwzględniają jego potrzeby. Niedopuszczalne jest stosowanie przez członków personelu wobec dziecka przemocy w jakiejkolwiek formie. Personel </w:t>
      </w:r>
      <w:r w:rsidR="005F636E" w:rsidRPr="00227176">
        <w:rPr>
          <w:rFonts w:ascii="Arial" w:eastAsia="Times New Roman" w:hAnsi="Arial" w:cs="Arial"/>
          <w:sz w:val="20"/>
          <w:szCs w:val="17"/>
        </w:rPr>
        <w:t>szkoły</w:t>
      </w:r>
      <w:r w:rsidRPr="00227176">
        <w:rPr>
          <w:rFonts w:ascii="Arial" w:eastAsia="Times New Roman" w:hAnsi="Arial" w:cs="Arial"/>
          <w:sz w:val="20"/>
          <w:szCs w:val="17"/>
        </w:rPr>
        <w:t xml:space="preserve">, realizując te cele, działa w ramach obowiązującego prawa, przepisów wewnętrznych danej placówki oraz swoich kompetencji. </w:t>
      </w:r>
    </w:p>
    <w:p w:rsidR="00657F2E" w:rsidRPr="00AA321F" w:rsidRDefault="00657F2E">
      <w:pPr>
        <w:spacing w:after="240" w:line="270" w:lineRule="atLeast"/>
        <w:divId w:val="864102636"/>
        <w:rPr>
          <w:rFonts w:ascii="Arial" w:eastAsia="Times New Roman" w:hAnsi="Arial" w:cs="Arial"/>
          <w:sz w:val="17"/>
          <w:szCs w:val="17"/>
        </w:rPr>
      </w:pP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t xml:space="preserve">Podstawy prawne Polityki ochrony </w:t>
      </w:r>
      <w:r w:rsidR="00E830EA" w:rsidRPr="00AA321F">
        <w:rPr>
          <w:rFonts w:ascii="Arial" w:eastAsia="Times New Roman" w:hAnsi="Arial" w:cs="Arial"/>
          <w:b/>
          <w:bCs/>
        </w:rPr>
        <w:t>dzieci</w:t>
      </w:r>
    </w:p>
    <w:p w:rsidR="00005056" w:rsidRPr="00227176" w:rsidRDefault="0019449C" w:rsidP="00005056">
      <w:pPr>
        <w:pStyle w:val="Akapitzlist"/>
        <w:numPr>
          <w:ilvl w:val="0"/>
          <w:numId w:val="1"/>
        </w:numPr>
        <w:spacing w:line="270" w:lineRule="atLeast"/>
        <w:divId w:val="2088452220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Konwencja o prawach dziecka przyjęta przez Zgromadzenie Ogólne Narodów Zjednoczonych dnia 20 listopada 1989 r. (Dz. U. z 1991r. Nr 120, poz. 526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późn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 zm.)</w:t>
      </w:r>
    </w:p>
    <w:p w:rsidR="00005056" w:rsidRPr="00227176" w:rsidRDefault="0019449C" w:rsidP="00005056">
      <w:pPr>
        <w:pStyle w:val="Akapitzlist"/>
        <w:numPr>
          <w:ilvl w:val="0"/>
          <w:numId w:val="1"/>
        </w:numPr>
        <w:spacing w:line="270" w:lineRule="atLeast"/>
        <w:divId w:val="2088452220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Konstytucja Rzeczypospolitej Polskiej z dnia 2 kwietnia 1997 r. (Dz. U. Nr 78, poz. 483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późn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 zm.)</w:t>
      </w:r>
    </w:p>
    <w:p w:rsidR="00005056" w:rsidRPr="00227176" w:rsidRDefault="0019449C" w:rsidP="00005056">
      <w:pPr>
        <w:pStyle w:val="Akapitzlist"/>
        <w:numPr>
          <w:ilvl w:val="0"/>
          <w:numId w:val="1"/>
        </w:numPr>
        <w:spacing w:line="270" w:lineRule="atLeast"/>
        <w:divId w:val="2088452220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Ustawa z dnia 25 lutego 1964 r. Kodeks rodzinny i opiekuńczy (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t.j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 Dz. U. z 2020 r. poz. 1359)</w:t>
      </w:r>
    </w:p>
    <w:p w:rsidR="00005056" w:rsidRPr="00227176" w:rsidRDefault="0019449C" w:rsidP="00005056">
      <w:pPr>
        <w:pStyle w:val="Akapitzlist"/>
        <w:numPr>
          <w:ilvl w:val="0"/>
          <w:numId w:val="1"/>
        </w:numPr>
        <w:spacing w:line="270" w:lineRule="atLeast"/>
        <w:divId w:val="2088452220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Ustawa z dnia 28 lipca 2023 r. o zmianie ustawy - Kodeks rodzinny i opiekuńczy oraz niektórych innych ustaw (Dz. U. poz. 1606).</w:t>
      </w:r>
    </w:p>
    <w:p w:rsidR="00005056" w:rsidRPr="00227176" w:rsidRDefault="0019449C" w:rsidP="00005056">
      <w:pPr>
        <w:pStyle w:val="Akapitzlist"/>
        <w:numPr>
          <w:ilvl w:val="0"/>
          <w:numId w:val="1"/>
        </w:numPr>
        <w:spacing w:line="270" w:lineRule="atLeast"/>
        <w:divId w:val="2088452220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Ustawa z dnia 13 maja 2016 r. o przeciwdziałaniu zagrożeniom przestępczością na tle seksualnym (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t.j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. Dz. U. z 2023 r. poz. 31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późn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 zm.)</w:t>
      </w:r>
    </w:p>
    <w:p w:rsidR="00005056" w:rsidRPr="00227176" w:rsidRDefault="0019449C" w:rsidP="00005056">
      <w:pPr>
        <w:pStyle w:val="Akapitzlist"/>
        <w:numPr>
          <w:ilvl w:val="0"/>
          <w:numId w:val="1"/>
        </w:numPr>
        <w:spacing w:line="270" w:lineRule="atLeast"/>
        <w:divId w:val="2088452220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Ustawa z dnia 29 lipca 2005 r. o przeciwdziałaniu przemocy domowej (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t.j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 Dz. U. z 2021 r. poz. 1249).</w:t>
      </w:r>
    </w:p>
    <w:p w:rsidR="00005056" w:rsidRPr="00227176" w:rsidRDefault="0019449C" w:rsidP="00005056">
      <w:pPr>
        <w:pStyle w:val="Akapitzlist"/>
        <w:numPr>
          <w:ilvl w:val="0"/>
          <w:numId w:val="1"/>
        </w:numPr>
        <w:spacing w:line="270" w:lineRule="atLeast"/>
        <w:divId w:val="2088452220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Ustawa z dnia 6 czerwca 1997 r. Kodeks karny (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t.j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. Dz. U. z 2022 r. poz. 1138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późn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 zm.).</w:t>
      </w:r>
    </w:p>
    <w:p w:rsidR="00005056" w:rsidRPr="00227176" w:rsidRDefault="0019449C" w:rsidP="00005056">
      <w:pPr>
        <w:pStyle w:val="Akapitzlist"/>
        <w:numPr>
          <w:ilvl w:val="0"/>
          <w:numId w:val="1"/>
        </w:numPr>
        <w:spacing w:line="270" w:lineRule="atLeast"/>
        <w:divId w:val="2088452220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Ustawa z dnia 6 czerwca 1997 r. Kodeks postępowania karnego (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t.j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. Dz. U. z 2022 r. poz. 1375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późn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 zm.).</w:t>
      </w:r>
    </w:p>
    <w:p w:rsidR="00005056" w:rsidRPr="00227176" w:rsidRDefault="0019449C" w:rsidP="00005056">
      <w:pPr>
        <w:pStyle w:val="Akapitzlist"/>
        <w:numPr>
          <w:ilvl w:val="0"/>
          <w:numId w:val="1"/>
        </w:numPr>
        <w:spacing w:line="270" w:lineRule="atLeast"/>
        <w:divId w:val="2088452220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Ustawa z dnia 23 kwietnia 1964 r. Kodeks cywilny (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t.j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. Dz. U. z 2022 r. poz. 1360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późn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 zm.) -art. 23 i 24</w:t>
      </w:r>
    </w:p>
    <w:p w:rsidR="00005056" w:rsidRPr="00227176" w:rsidRDefault="0019449C" w:rsidP="00005056">
      <w:pPr>
        <w:pStyle w:val="Akapitzlist"/>
        <w:numPr>
          <w:ilvl w:val="0"/>
          <w:numId w:val="1"/>
        </w:numPr>
        <w:spacing w:line="270" w:lineRule="atLeast"/>
        <w:divId w:val="2088452220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Ustawa z dnia 17 listopada 1964 r. Kodeks postępowania cywilnego (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t.j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. Dz. U. z 2023 r. poz. 1550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późn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 zm.).</w:t>
      </w:r>
    </w:p>
    <w:p w:rsidR="00A202F3" w:rsidRPr="00AA321F" w:rsidRDefault="00A202F3" w:rsidP="00005056">
      <w:pPr>
        <w:spacing w:line="270" w:lineRule="atLeast"/>
        <w:divId w:val="2088452220"/>
        <w:rPr>
          <w:rFonts w:ascii="Arial" w:eastAsia="Times New Roman" w:hAnsi="Arial" w:cs="Arial"/>
          <w:sz w:val="17"/>
          <w:szCs w:val="17"/>
        </w:rPr>
      </w:pPr>
      <w:r w:rsidRPr="00AA321F">
        <w:rPr>
          <w:rFonts w:ascii="Arial" w:eastAsia="Times New Roman" w:hAnsi="Arial" w:cs="Arial"/>
          <w:sz w:val="17"/>
          <w:szCs w:val="17"/>
        </w:rPr>
        <w:br w:type="page"/>
      </w: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lastRenderedPageBreak/>
        <w:t>Słowniczek pojęć/objaśnienie terminów używanych w dokumencie Polityka ochrony dzieci</w:t>
      </w:r>
    </w:p>
    <w:p w:rsidR="00005056" w:rsidRPr="00227176" w:rsidRDefault="0019449C" w:rsidP="00005056">
      <w:pPr>
        <w:spacing w:after="240" w:line="270" w:lineRule="atLeast"/>
        <w:jc w:val="center"/>
        <w:divId w:val="179136471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1.</w:t>
      </w:r>
    </w:p>
    <w:p w:rsidR="00005056" w:rsidRPr="00227176" w:rsidRDefault="0019449C" w:rsidP="00005056">
      <w:pPr>
        <w:pStyle w:val="Akapitzlist"/>
        <w:numPr>
          <w:ilvl w:val="0"/>
          <w:numId w:val="2"/>
        </w:numPr>
        <w:spacing w:after="240" w:line="270" w:lineRule="atLeast"/>
        <w:divId w:val="179136471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Personelem lub członkiem personelu jest osoba zatrudniona na podstawie umowy o pracę, umowy cywilnoprawnej a także wolontariusz i stażysta.</w:t>
      </w:r>
    </w:p>
    <w:p w:rsidR="00005056" w:rsidRPr="00227176" w:rsidRDefault="0019449C" w:rsidP="00005056">
      <w:pPr>
        <w:pStyle w:val="Akapitzlist"/>
        <w:numPr>
          <w:ilvl w:val="0"/>
          <w:numId w:val="2"/>
        </w:numPr>
        <w:spacing w:after="240" w:line="270" w:lineRule="atLeast"/>
        <w:divId w:val="179136471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Dzieckiem jest każda osoba do ukończenia 18. roku życia. </w:t>
      </w:r>
    </w:p>
    <w:p w:rsidR="00005056" w:rsidRPr="00227176" w:rsidRDefault="0019449C" w:rsidP="00005056">
      <w:pPr>
        <w:pStyle w:val="Akapitzlist"/>
        <w:numPr>
          <w:ilvl w:val="0"/>
          <w:numId w:val="2"/>
        </w:numPr>
        <w:spacing w:after="240" w:line="270" w:lineRule="atLeast"/>
        <w:divId w:val="179136471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Opiekunem dziecka jest osoba uprawniona do reprezentacji dziecka, w szczególności jego rodzic lub opiekun prawny. W myśl niniejszego dokumentu opiekunem jest również rodzic zastępczy. </w:t>
      </w:r>
    </w:p>
    <w:p w:rsidR="00005056" w:rsidRPr="00227176" w:rsidRDefault="0019449C" w:rsidP="007700C2">
      <w:pPr>
        <w:pStyle w:val="Akapitzlist"/>
        <w:numPr>
          <w:ilvl w:val="0"/>
          <w:numId w:val="2"/>
        </w:numPr>
        <w:spacing w:after="240" w:line="270" w:lineRule="atLeast"/>
        <w:divId w:val="179136471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Zgoda rodzica dziecka oznacza zgodę co najmniej jedne</w:t>
      </w:r>
      <w:r w:rsidR="008B79EB">
        <w:rPr>
          <w:rFonts w:ascii="Arial" w:eastAsia="Times New Roman" w:hAnsi="Arial" w:cs="Arial"/>
          <w:sz w:val="20"/>
          <w:szCs w:val="17"/>
        </w:rPr>
        <w:t>go z rodziców dziecka. Jednak w </w:t>
      </w:r>
      <w:r w:rsidRPr="00227176">
        <w:rPr>
          <w:rFonts w:ascii="Arial" w:eastAsia="Times New Roman" w:hAnsi="Arial" w:cs="Arial"/>
          <w:sz w:val="20"/>
          <w:szCs w:val="17"/>
        </w:rPr>
        <w:t>przypadku braku porozumienia między rodzicami dziecka</w:t>
      </w:r>
      <w:r w:rsidR="008B79EB">
        <w:rPr>
          <w:rFonts w:ascii="Arial" w:eastAsia="Times New Roman" w:hAnsi="Arial" w:cs="Arial"/>
          <w:sz w:val="20"/>
          <w:szCs w:val="17"/>
        </w:rPr>
        <w:t xml:space="preserve"> należy poinformować rodziców o </w:t>
      </w:r>
      <w:r w:rsidRPr="00227176">
        <w:rPr>
          <w:rFonts w:ascii="Arial" w:eastAsia="Times New Roman" w:hAnsi="Arial" w:cs="Arial"/>
          <w:sz w:val="20"/>
          <w:szCs w:val="17"/>
        </w:rPr>
        <w:t>konieczności rozstrzygnięcia sprawy przez sąd rodzinny.</w:t>
      </w:r>
    </w:p>
    <w:p w:rsidR="00005056" w:rsidRPr="00227176" w:rsidRDefault="0019449C" w:rsidP="007700C2">
      <w:pPr>
        <w:pStyle w:val="Akapitzlist"/>
        <w:numPr>
          <w:ilvl w:val="0"/>
          <w:numId w:val="2"/>
        </w:numPr>
        <w:spacing w:after="240" w:line="270" w:lineRule="atLeast"/>
        <w:divId w:val="179136471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Przez krzywdzenie dziecka należy rozumieć popełnienie czynu zabronionego lub czynu karalnego na szkodę dziecka przez jakąkolwiek osobę, w tym członka personelu placówki, lub zagrożenie dobra dziecka, w tym jego zaniedbywanie.</w:t>
      </w:r>
    </w:p>
    <w:p w:rsidR="00005056" w:rsidRPr="00227176" w:rsidRDefault="0019449C" w:rsidP="007700C2">
      <w:pPr>
        <w:pStyle w:val="Akapitzlist"/>
        <w:numPr>
          <w:ilvl w:val="0"/>
          <w:numId w:val="2"/>
        </w:numPr>
        <w:spacing w:after="240" w:line="270" w:lineRule="atLeast"/>
        <w:divId w:val="179136471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Osoba odpowiedzialna za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internet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 to wyznaczony przez </w:t>
      </w:r>
      <w:r w:rsidR="009433FB" w:rsidRPr="00227176">
        <w:rPr>
          <w:rFonts w:ascii="Arial" w:eastAsia="Times New Roman" w:hAnsi="Arial" w:cs="Arial"/>
          <w:sz w:val="20"/>
          <w:szCs w:val="17"/>
        </w:rPr>
        <w:t>dyrektora szkoły</w:t>
      </w:r>
      <w:r w:rsidRPr="00227176">
        <w:rPr>
          <w:rFonts w:ascii="Arial" w:eastAsia="Times New Roman" w:hAnsi="Arial" w:cs="Arial"/>
          <w:sz w:val="20"/>
          <w:szCs w:val="17"/>
        </w:rPr>
        <w:t xml:space="preserve"> członek personelu, sprawujący nadzór nad korzystaniem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internetu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 przez dzieci na terenie </w:t>
      </w:r>
      <w:r w:rsidR="009433FB" w:rsidRPr="00227176">
        <w:rPr>
          <w:rFonts w:ascii="Arial" w:eastAsia="Times New Roman" w:hAnsi="Arial" w:cs="Arial"/>
          <w:sz w:val="20"/>
          <w:szCs w:val="17"/>
        </w:rPr>
        <w:t>szkoły</w:t>
      </w:r>
      <w:r w:rsidRPr="00227176">
        <w:rPr>
          <w:rFonts w:ascii="Arial" w:eastAsia="Times New Roman" w:hAnsi="Arial" w:cs="Arial"/>
          <w:sz w:val="20"/>
          <w:szCs w:val="17"/>
        </w:rPr>
        <w:t xml:space="preserve"> oraz nad bezpieczeństwem dzieci w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internecie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</w:t>
      </w:r>
    </w:p>
    <w:p w:rsidR="00005056" w:rsidRPr="00227176" w:rsidRDefault="0019449C" w:rsidP="007700C2">
      <w:pPr>
        <w:pStyle w:val="Akapitzlist"/>
        <w:numPr>
          <w:ilvl w:val="0"/>
          <w:numId w:val="2"/>
        </w:numPr>
        <w:spacing w:after="240" w:line="270" w:lineRule="atLeast"/>
        <w:divId w:val="179136471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Osoba odpowiedzialna za Politykę ochrony dzieci przed krzywdzeniem to wyznaczony przez </w:t>
      </w:r>
      <w:r w:rsidR="009433FB" w:rsidRPr="00227176">
        <w:rPr>
          <w:rFonts w:ascii="Arial" w:eastAsia="Times New Roman" w:hAnsi="Arial" w:cs="Arial"/>
          <w:sz w:val="20"/>
          <w:szCs w:val="17"/>
        </w:rPr>
        <w:t>dyrektora szkoły</w:t>
      </w:r>
      <w:r w:rsidRPr="00227176">
        <w:rPr>
          <w:rFonts w:ascii="Arial" w:eastAsia="Times New Roman" w:hAnsi="Arial" w:cs="Arial"/>
          <w:sz w:val="20"/>
          <w:szCs w:val="17"/>
        </w:rPr>
        <w:t xml:space="preserve"> członek personelu sprawujący nadzór nad realizacją Polityki ochrony dzieci przed krzywdzeniem w placówce. </w:t>
      </w:r>
    </w:p>
    <w:p w:rsidR="00005056" w:rsidRPr="00227176" w:rsidRDefault="0019449C" w:rsidP="007700C2">
      <w:pPr>
        <w:pStyle w:val="Akapitzlist"/>
        <w:numPr>
          <w:ilvl w:val="0"/>
          <w:numId w:val="2"/>
        </w:numPr>
        <w:spacing w:after="240" w:line="270" w:lineRule="atLeast"/>
        <w:divId w:val="179136471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Dane osobowe dziecka to wszelkie informacje umożliwiające identyfikację dziecka. </w:t>
      </w:r>
    </w:p>
    <w:p w:rsidR="00657F2E" w:rsidRPr="00AA321F" w:rsidRDefault="00657F2E" w:rsidP="00005056">
      <w:pPr>
        <w:pStyle w:val="Akapitzlist"/>
        <w:spacing w:after="240" w:line="270" w:lineRule="atLeast"/>
        <w:divId w:val="1791364712"/>
        <w:rPr>
          <w:rFonts w:ascii="Arial" w:eastAsia="Times New Roman" w:hAnsi="Arial" w:cs="Arial"/>
          <w:sz w:val="17"/>
          <w:szCs w:val="17"/>
        </w:rPr>
      </w:pP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t>Rozpoznawanie i reagowanie na czynniki ryzyka krzywdzenia dzieci</w:t>
      </w:r>
    </w:p>
    <w:p w:rsidR="00005056" w:rsidRPr="00227176" w:rsidRDefault="0019449C" w:rsidP="00005056">
      <w:pPr>
        <w:spacing w:after="240" w:line="270" w:lineRule="atLeast"/>
        <w:jc w:val="center"/>
        <w:divId w:val="10409389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2.</w:t>
      </w:r>
    </w:p>
    <w:p w:rsidR="00005056" w:rsidRPr="00227176" w:rsidRDefault="0019449C" w:rsidP="00005056">
      <w:pPr>
        <w:pStyle w:val="Akapitzlist"/>
        <w:numPr>
          <w:ilvl w:val="0"/>
          <w:numId w:val="3"/>
        </w:numPr>
        <w:spacing w:after="240" w:line="270" w:lineRule="atLeast"/>
        <w:divId w:val="10409389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Personel placówki posiada wiedzę i w ramach wykonywa</w:t>
      </w:r>
      <w:r w:rsidR="008B79EB">
        <w:rPr>
          <w:rFonts w:ascii="Arial" w:eastAsia="Times New Roman" w:hAnsi="Arial" w:cs="Arial"/>
          <w:sz w:val="20"/>
          <w:szCs w:val="17"/>
        </w:rPr>
        <w:t>nych obowiązków zwraca uwagę na </w:t>
      </w:r>
      <w:r w:rsidRPr="00227176">
        <w:rPr>
          <w:rFonts w:ascii="Arial" w:eastAsia="Times New Roman" w:hAnsi="Arial" w:cs="Arial"/>
          <w:sz w:val="20"/>
          <w:szCs w:val="17"/>
        </w:rPr>
        <w:t>czynniki ryzyka krzywdzenia dzieci.</w:t>
      </w:r>
    </w:p>
    <w:p w:rsidR="00005056" w:rsidRPr="00227176" w:rsidRDefault="0019449C" w:rsidP="00005056">
      <w:pPr>
        <w:pStyle w:val="Akapitzlist"/>
        <w:numPr>
          <w:ilvl w:val="0"/>
          <w:numId w:val="3"/>
        </w:numPr>
        <w:spacing w:after="240" w:line="270" w:lineRule="atLeast"/>
        <w:divId w:val="10409389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W przypadku zidentyfikowania czynników ryzyka członkowie persone</w:t>
      </w:r>
      <w:r w:rsidR="009433FB" w:rsidRPr="00227176">
        <w:rPr>
          <w:rFonts w:ascii="Arial" w:eastAsia="Times New Roman" w:hAnsi="Arial" w:cs="Arial"/>
          <w:sz w:val="20"/>
          <w:szCs w:val="17"/>
        </w:rPr>
        <w:t>lu placówki podejmują rozmowę z </w:t>
      </w:r>
      <w:r w:rsidRPr="00227176">
        <w:rPr>
          <w:rFonts w:ascii="Arial" w:eastAsia="Times New Roman" w:hAnsi="Arial" w:cs="Arial"/>
          <w:sz w:val="20"/>
          <w:szCs w:val="17"/>
        </w:rPr>
        <w:t>rodzicami, przekazując informacje na temat dostępnej oferty wsparcia i motywując ich do szukania dla siebie pomocy.</w:t>
      </w:r>
    </w:p>
    <w:p w:rsidR="00005056" w:rsidRPr="00227176" w:rsidRDefault="0019449C" w:rsidP="00005056">
      <w:pPr>
        <w:pStyle w:val="Akapitzlist"/>
        <w:numPr>
          <w:ilvl w:val="0"/>
          <w:numId w:val="3"/>
        </w:numPr>
        <w:spacing w:after="240" w:line="270" w:lineRule="atLeast"/>
        <w:divId w:val="10409389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Personel monitoruje sytuację i dobrostan dziecka.</w:t>
      </w:r>
    </w:p>
    <w:p w:rsidR="00657F2E" w:rsidRPr="00AA321F" w:rsidRDefault="00657F2E" w:rsidP="00005056">
      <w:pPr>
        <w:pStyle w:val="Akapitzlist"/>
        <w:spacing w:after="240" w:line="270" w:lineRule="atLeast"/>
        <w:divId w:val="1040938932"/>
        <w:rPr>
          <w:rFonts w:ascii="Arial" w:eastAsia="Times New Roman" w:hAnsi="Arial" w:cs="Arial"/>
          <w:sz w:val="17"/>
          <w:szCs w:val="17"/>
        </w:rPr>
      </w:pP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t>Zasady rekrutacji personelu (pracowników/współpracowników/wolontariuszy/stażystów/praktykantów)</w:t>
      </w:r>
    </w:p>
    <w:p w:rsidR="00005056" w:rsidRPr="00227176" w:rsidRDefault="0019449C" w:rsidP="00005056">
      <w:pPr>
        <w:spacing w:after="240" w:line="270" w:lineRule="atLeast"/>
        <w:jc w:val="center"/>
        <w:divId w:val="159870882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3.</w:t>
      </w:r>
    </w:p>
    <w:p w:rsidR="00005056" w:rsidRPr="00227176" w:rsidRDefault="0019449C">
      <w:pPr>
        <w:spacing w:after="240" w:line="270" w:lineRule="atLeast"/>
        <w:divId w:val="159870882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Rekrutacja członków personelu placówki odbywa się zgodnie z zasadami bezpiecznej rekrutacji personelu. Zasady stanowią Załącznik </w:t>
      </w:r>
      <w:r w:rsidR="00EC23DB" w:rsidRPr="00227176">
        <w:rPr>
          <w:rFonts w:ascii="Arial" w:eastAsia="Times New Roman" w:hAnsi="Arial" w:cs="Arial"/>
          <w:sz w:val="20"/>
          <w:szCs w:val="17"/>
        </w:rPr>
        <w:t>nr 1</w:t>
      </w:r>
      <w:r w:rsidRPr="00227176">
        <w:rPr>
          <w:rFonts w:ascii="Arial" w:eastAsia="Times New Roman" w:hAnsi="Arial" w:cs="Arial"/>
          <w:sz w:val="20"/>
          <w:szCs w:val="17"/>
        </w:rPr>
        <w:t xml:space="preserve"> do niniejszej Polityki.</w:t>
      </w:r>
    </w:p>
    <w:p w:rsidR="00A202F3" w:rsidRPr="00AA321F" w:rsidRDefault="00A202F3">
      <w:pPr>
        <w:spacing w:after="240" w:line="270" w:lineRule="atLeast"/>
        <w:divId w:val="1598708822"/>
        <w:rPr>
          <w:rFonts w:ascii="Arial" w:eastAsia="Times New Roman" w:hAnsi="Arial" w:cs="Arial"/>
          <w:sz w:val="17"/>
          <w:szCs w:val="17"/>
        </w:rPr>
      </w:pPr>
      <w:r w:rsidRPr="00AA321F">
        <w:rPr>
          <w:rFonts w:ascii="Arial" w:eastAsia="Times New Roman" w:hAnsi="Arial" w:cs="Arial"/>
          <w:sz w:val="17"/>
          <w:szCs w:val="17"/>
        </w:rPr>
        <w:br w:type="page"/>
      </w: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lastRenderedPageBreak/>
        <w:t>Zasady bezpiecznych relacji pomiędzy personelem (pracownikami/współpracownikami/wolontariuszami/stażystami/praktykantami) placówki a dziećmi</w:t>
      </w:r>
    </w:p>
    <w:p w:rsidR="00005056" w:rsidRPr="00227176" w:rsidRDefault="0019449C" w:rsidP="00005056">
      <w:pPr>
        <w:spacing w:after="240" w:line="270" w:lineRule="atLeast"/>
        <w:jc w:val="center"/>
        <w:divId w:val="160781397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4.</w:t>
      </w:r>
    </w:p>
    <w:p w:rsidR="00005056" w:rsidRPr="00227176" w:rsidRDefault="0019449C" w:rsidP="00005056">
      <w:pPr>
        <w:spacing w:after="240" w:line="270" w:lineRule="atLeast"/>
        <w:divId w:val="160781397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Personel zna i stosuje zasady bezpiecznych relacji personel–dziecko ustalone w placówce. Zasady stanowią Załącznik </w:t>
      </w:r>
      <w:r w:rsidR="00EC23DB" w:rsidRPr="00227176">
        <w:rPr>
          <w:rFonts w:ascii="Arial" w:eastAsia="Times New Roman" w:hAnsi="Arial" w:cs="Arial"/>
          <w:sz w:val="20"/>
          <w:szCs w:val="17"/>
        </w:rPr>
        <w:t>nr 2</w:t>
      </w:r>
      <w:r w:rsidRPr="00227176">
        <w:rPr>
          <w:rFonts w:ascii="Arial" w:eastAsia="Times New Roman" w:hAnsi="Arial" w:cs="Arial"/>
          <w:sz w:val="20"/>
          <w:szCs w:val="17"/>
        </w:rPr>
        <w:t xml:space="preserve"> do niniejszej Polityki.</w:t>
      </w:r>
    </w:p>
    <w:p w:rsidR="00EC23DB" w:rsidRPr="00AA321F" w:rsidRDefault="00EC23DB" w:rsidP="00005056">
      <w:pPr>
        <w:spacing w:after="240" w:line="270" w:lineRule="atLeast"/>
        <w:divId w:val="1607813979"/>
        <w:rPr>
          <w:rFonts w:ascii="Arial" w:eastAsia="Times New Roman" w:hAnsi="Arial" w:cs="Arial"/>
          <w:sz w:val="17"/>
          <w:szCs w:val="17"/>
        </w:rPr>
      </w:pP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t>Procedury interwencji w przypadku podejrzenia krzywdzenia dziecka</w:t>
      </w:r>
    </w:p>
    <w:p w:rsidR="00005056" w:rsidRPr="00227176" w:rsidRDefault="0019449C" w:rsidP="00005056">
      <w:pPr>
        <w:spacing w:after="240" w:line="270" w:lineRule="atLeast"/>
        <w:jc w:val="center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5.</w:t>
      </w:r>
    </w:p>
    <w:p w:rsidR="00005056" w:rsidRPr="00227176" w:rsidRDefault="0019449C">
      <w:p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W przypadku powzięcia przez członka personelu placówki podejrzenia, że dziecko jest krzywdzone, ma on obowiązek sporządzenia notatki służbowej i przekazania uzyskanej informacji wychowawcy</w:t>
      </w:r>
      <w:r w:rsidR="009433FB" w:rsidRPr="00227176">
        <w:rPr>
          <w:rFonts w:ascii="Arial" w:eastAsia="Times New Roman" w:hAnsi="Arial" w:cs="Arial"/>
          <w:sz w:val="20"/>
          <w:szCs w:val="17"/>
        </w:rPr>
        <w:t xml:space="preserve"> </w:t>
      </w:r>
      <w:r w:rsidR="00A202F3" w:rsidRPr="00227176">
        <w:rPr>
          <w:rFonts w:ascii="Arial" w:eastAsia="Times New Roman" w:hAnsi="Arial" w:cs="Arial"/>
          <w:sz w:val="20"/>
          <w:szCs w:val="17"/>
        </w:rPr>
        <w:t xml:space="preserve">lub </w:t>
      </w:r>
      <w:r w:rsidRPr="00227176">
        <w:rPr>
          <w:rFonts w:ascii="Arial" w:eastAsia="Times New Roman" w:hAnsi="Arial" w:cs="Arial"/>
          <w:sz w:val="20"/>
          <w:szCs w:val="17"/>
        </w:rPr>
        <w:t>pedagogowi</w:t>
      </w:r>
      <w:r w:rsidR="00A202F3" w:rsidRPr="00227176">
        <w:rPr>
          <w:rFonts w:ascii="Arial" w:eastAsia="Times New Roman" w:hAnsi="Arial" w:cs="Arial"/>
          <w:sz w:val="20"/>
          <w:szCs w:val="17"/>
        </w:rPr>
        <w:t xml:space="preserve">, lub psychologowi, lub </w:t>
      </w:r>
      <w:r w:rsidRPr="00227176">
        <w:rPr>
          <w:rFonts w:ascii="Arial" w:eastAsia="Times New Roman" w:hAnsi="Arial" w:cs="Arial"/>
          <w:sz w:val="20"/>
          <w:szCs w:val="17"/>
        </w:rPr>
        <w:t>kierownictwu placówki.</w:t>
      </w:r>
    </w:p>
    <w:p w:rsidR="00005056" w:rsidRPr="00227176" w:rsidRDefault="0019449C" w:rsidP="00005056">
      <w:pPr>
        <w:spacing w:after="240" w:line="270" w:lineRule="atLeast"/>
        <w:jc w:val="center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6.</w:t>
      </w:r>
    </w:p>
    <w:p w:rsidR="00005056" w:rsidRPr="00227176" w:rsidRDefault="0019449C" w:rsidP="00005056">
      <w:pPr>
        <w:pStyle w:val="Akapitzlist"/>
        <w:numPr>
          <w:ilvl w:val="0"/>
          <w:numId w:val="5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Pedagog</w:t>
      </w:r>
      <w:r w:rsidR="00005056" w:rsidRPr="00227176">
        <w:rPr>
          <w:rFonts w:ascii="Arial" w:eastAsia="Times New Roman" w:hAnsi="Arial" w:cs="Arial"/>
          <w:sz w:val="20"/>
          <w:szCs w:val="17"/>
        </w:rPr>
        <w:t xml:space="preserve"> lub </w:t>
      </w:r>
      <w:r w:rsidRPr="00227176">
        <w:rPr>
          <w:rFonts w:ascii="Arial" w:eastAsia="Times New Roman" w:hAnsi="Arial" w:cs="Arial"/>
          <w:sz w:val="20"/>
          <w:szCs w:val="17"/>
        </w:rPr>
        <w:t>psycholog wzywa opiekunów dziecka, którego krzywdzenie p</w:t>
      </w:r>
      <w:r w:rsidR="00005056" w:rsidRPr="00227176">
        <w:rPr>
          <w:rFonts w:ascii="Arial" w:eastAsia="Times New Roman" w:hAnsi="Arial" w:cs="Arial"/>
          <w:sz w:val="20"/>
          <w:szCs w:val="17"/>
        </w:rPr>
        <w:t>odejrzewa, oraz informuje ich o </w:t>
      </w:r>
      <w:r w:rsidRPr="00227176">
        <w:rPr>
          <w:rFonts w:ascii="Arial" w:eastAsia="Times New Roman" w:hAnsi="Arial" w:cs="Arial"/>
          <w:sz w:val="20"/>
          <w:szCs w:val="17"/>
        </w:rPr>
        <w:t>podejrzeniu.</w:t>
      </w:r>
    </w:p>
    <w:p w:rsidR="00005056" w:rsidRPr="00227176" w:rsidRDefault="0019449C" w:rsidP="00005056">
      <w:pPr>
        <w:pStyle w:val="Akapitzlist"/>
        <w:numPr>
          <w:ilvl w:val="0"/>
          <w:numId w:val="5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Pedagog</w:t>
      </w:r>
      <w:r w:rsidR="00005056" w:rsidRPr="00227176">
        <w:rPr>
          <w:rFonts w:ascii="Arial" w:eastAsia="Times New Roman" w:hAnsi="Arial" w:cs="Arial"/>
          <w:sz w:val="20"/>
          <w:szCs w:val="17"/>
        </w:rPr>
        <w:t xml:space="preserve"> lub </w:t>
      </w:r>
      <w:r w:rsidRPr="00227176">
        <w:rPr>
          <w:rFonts w:ascii="Arial" w:eastAsia="Times New Roman" w:hAnsi="Arial" w:cs="Arial"/>
          <w:sz w:val="20"/>
          <w:szCs w:val="17"/>
        </w:rPr>
        <w:t>psycholog powinien sporządzić opis sytuacji szkolnej i rodzinne</w:t>
      </w:r>
      <w:r w:rsidR="008B79EB">
        <w:rPr>
          <w:rFonts w:ascii="Arial" w:eastAsia="Times New Roman" w:hAnsi="Arial" w:cs="Arial"/>
          <w:sz w:val="20"/>
          <w:szCs w:val="17"/>
        </w:rPr>
        <w:t>j dziecka na </w:t>
      </w:r>
      <w:r w:rsidR="009433FB" w:rsidRPr="00227176">
        <w:rPr>
          <w:rFonts w:ascii="Arial" w:eastAsia="Times New Roman" w:hAnsi="Arial" w:cs="Arial"/>
          <w:sz w:val="20"/>
          <w:szCs w:val="17"/>
        </w:rPr>
        <w:t>podstawie rozmów z </w:t>
      </w:r>
      <w:r w:rsidRPr="00227176">
        <w:rPr>
          <w:rFonts w:ascii="Arial" w:eastAsia="Times New Roman" w:hAnsi="Arial" w:cs="Arial"/>
          <w:sz w:val="20"/>
          <w:szCs w:val="17"/>
        </w:rPr>
        <w:t>dzieckiem, nauczycielami, wychowawcą i rodzicami, oraz plan pomocy dziecku.</w:t>
      </w:r>
    </w:p>
    <w:p w:rsidR="00005056" w:rsidRPr="00227176" w:rsidRDefault="0019449C" w:rsidP="00005056">
      <w:pPr>
        <w:pStyle w:val="Akapitzlist"/>
        <w:numPr>
          <w:ilvl w:val="0"/>
          <w:numId w:val="5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Plan pomocy dziecku powinien zawierać wskazania dotyczące:</w:t>
      </w:r>
    </w:p>
    <w:p w:rsidR="00005056" w:rsidRPr="00227176" w:rsidRDefault="0019449C" w:rsidP="00005056">
      <w:pPr>
        <w:pStyle w:val="Akapitzlist"/>
        <w:numPr>
          <w:ilvl w:val="1"/>
          <w:numId w:val="6"/>
        </w:numPr>
        <w:spacing w:after="240" w:line="270" w:lineRule="atLeast"/>
        <w:ind w:left="1134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podjęcia przez placówkę działań w celu zapewnienia dziecku bezpieczeństwa, w tym zgłoszenie podejrzenia krzywdzenia do odpowiedniej placówki;</w:t>
      </w:r>
    </w:p>
    <w:p w:rsidR="00005056" w:rsidRPr="00227176" w:rsidRDefault="0019449C" w:rsidP="00005056">
      <w:pPr>
        <w:pStyle w:val="Akapitzlist"/>
        <w:numPr>
          <w:ilvl w:val="1"/>
          <w:numId w:val="6"/>
        </w:numPr>
        <w:spacing w:after="240" w:line="270" w:lineRule="atLeast"/>
        <w:ind w:left="1134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wsparcia, jakie placówka zaoferuje dziecku;</w:t>
      </w:r>
    </w:p>
    <w:p w:rsidR="00005056" w:rsidRPr="00227176" w:rsidRDefault="0019449C" w:rsidP="00887C66">
      <w:pPr>
        <w:pStyle w:val="Akapitzlist"/>
        <w:numPr>
          <w:ilvl w:val="1"/>
          <w:numId w:val="6"/>
        </w:numPr>
        <w:spacing w:after="240" w:line="270" w:lineRule="atLeast"/>
        <w:ind w:left="1134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skierowania dziecka do specjalistycznej placówki pomocy dziecku, jeżeli istnieje taka potrzeba.</w:t>
      </w:r>
    </w:p>
    <w:p w:rsidR="00005056" w:rsidRPr="00227176" w:rsidRDefault="0019449C" w:rsidP="00005056">
      <w:pPr>
        <w:spacing w:after="240" w:line="270" w:lineRule="atLeast"/>
        <w:jc w:val="center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7.</w:t>
      </w:r>
    </w:p>
    <w:p w:rsidR="00887C66" w:rsidRPr="00227176" w:rsidRDefault="0019449C" w:rsidP="00005056">
      <w:pPr>
        <w:pStyle w:val="Akapitzlist"/>
        <w:numPr>
          <w:ilvl w:val="2"/>
          <w:numId w:val="6"/>
        </w:numPr>
        <w:spacing w:after="240" w:line="270" w:lineRule="atLeast"/>
        <w:ind w:left="709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W przypadkach bardziej skomplikowanych (dotyczących wykorzystywania seksualnego oraz znęcania się fizycznego i psychicznego o dużym nasileniu) </w:t>
      </w:r>
      <w:r w:rsidR="00AA321F" w:rsidRPr="00227176">
        <w:rPr>
          <w:rFonts w:ascii="Arial" w:eastAsia="Times New Roman" w:hAnsi="Arial" w:cs="Arial"/>
          <w:sz w:val="20"/>
          <w:szCs w:val="17"/>
        </w:rPr>
        <w:t>dyrektor szkoły</w:t>
      </w:r>
      <w:r w:rsidRPr="00227176">
        <w:rPr>
          <w:rFonts w:ascii="Arial" w:eastAsia="Times New Roman" w:hAnsi="Arial" w:cs="Arial"/>
          <w:sz w:val="20"/>
          <w:szCs w:val="17"/>
        </w:rPr>
        <w:t xml:space="preserve"> powołuje zespół interwencyjny, w skład którego mogą wejść: pedagog</w:t>
      </w:r>
      <w:r w:rsidR="00887C66" w:rsidRPr="00227176">
        <w:rPr>
          <w:rFonts w:ascii="Arial" w:eastAsia="Times New Roman" w:hAnsi="Arial" w:cs="Arial"/>
          <w:sz w:val="20"/>
          <w:szCs w:val="17"/>
        </w:rPr>
        <w:t xml:space="preserve">, </w:t>
      </w:r>
      <w:r w:rsidRPr="00227176">
        <w:rPr>
          <w:rFonts w:ascii="Arial" w:eastAsia="Times New Roman" w:hAnsi="Arial" w:cs="Arial"/>
          <w:sz w:val="20"/>
          <w:szCs w:val="17"/>
        </w:rPr>
        <w:t>psycholog, wychowawca dziecka, kierownictwo placówki, inni członkowie personelu mający wie</w:t>
      </w:r>
      <w:r w:rsidR="008B79EB">
        <w:rPr>
          <w:rFonts w:ascii="Arial" w:eastAsia="Times New Roman" w:hAnsi="Arial" w:cs="Arial"/>
          <w:sz w:val="20"/>
          <w:szCs w:val="17"/>
        </w:rPr>
        <w:t>dzę o krzywdzeniu dziecka lub o </w:t>
      </w:r>
      <w:r w:rsidRPr="00227176">
        <w:rPr>
          <w:rFonts w:ascii="Arial" w:eastAsia="Times New Roman" w:hAnsi="Arial" w:cs="Arial"/>
          <w:sz w:val="20"/>
          <w:szCs w:val="17"/>
        </w:rPr>
        <w:t>dziecku (dalej określani jako: zespół interwencyjny).</w:t>
      </w:r>
    </w:p>
    <w:p w:rsidR="00887C66" w:rsidRPr="00227176" w:rsidRDefault="0019449C" w:rsidP="00005056">
      <w:pPr>
        <w:pStyle w:val="Akapitzlist"/>
        <w:numPr>
          <w:ilvl w:val="2"/>
          <w:numId w:val="6"/>
        </w:numPr>
        <w:spacing w:after="240" w:line="270" w:lineRule="atLeast"/>
        <w:ind w:left="709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Zespół interwencyjny sporządza plan pomocy dziecku, na podstawie opisu sporządzonego przez pedagoga/psychologa oraz innych, uzyskanych przez członków zespołu, informacji.</w:t>
      </w:r>
    </w:p>
    <w:p w:rsidR="00887C66" w:rsidRPr="00227176" w:rsidRDefault="0019449C" w:rsidP="009433FB">
      <w:pPr>
        <w:pStyle w:val="Akapitzlist"/>
        <w:numPr>
          <w:ilvl w:val="2"/>
          <w:numId w:val="6"/>
        </w:numPr>
        <w:spacing w:before="240" w:after="240" w:line="270" w:lineRule="atLeast"/>
        <w:ind w:left="709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W przypadku gdy podejrzenie krzywdzenia zgłosili opiekunowie dziecka, powołanie zespołu jest obligatoryjne. Zespół interwencyjny wzywa opiekunów dziecka na spotkanie wyjaśniające, podczas którego może zaproponować opiekunom zdiagnozo</w:t>
      </w:r>
      <w:r w:rsidR="008B79EB">
        <w:rPr>
          <w:rFonts w:ascii="Arial" w:eastAsia="Times New Roman" w:hAnsi="Arial" w:cs="Arial"/>
          <w:sz w:val="20"/>
          <w:szCs w:val="17"/>
        </w:rPr>
        <w:t>wanie zgłaszanego podejrzenia w </w:t>
      </w:r>
      <w:r w:rsidRPr="00227176">
        <w:rPr>
          <w:rFonts w:ascii="Arial" w:eastAsia="Times New Roman" w:hAnsi="Arial" w:cs="Arial"/>
          <w:sz w:val="20"/>
          <w:szCs w:val="17"/>
        </w:rPr>
        <w:t>zewnętrz</w:t>
      </w:r>
      <w:r w:rsidR="00510049" w:rsidRPr="00227176">
        <w:rPr>
          <w:rFonts w:ascii="Arial" w:eastAsia="Times New Roman" w:hAnsi="Arial" w:cs="Arial"/>
          <w:sz w:val="20"/>
          <w:szCs w:val="17"/>
        </w:rPr>
        <w:t>nej, bezstronnej instytucji. Ze </w:t>
      </w:r>
      <w:r w:rsidRPr="00227176">
        <w:rPr>
          <w:rFonts w:ascii="Arial" w:eastAsia="Times New Roman" w:hAnsi="Arial" w:cs="Arial"/>
          <w:sz w:val="20"/>
          <w:szCs w:val="17"/>
        </w:rPr>
        <w:t>spotkania sporządza się protokół.</w:t>
      </w:r>
    </w:p>
    <w:p w:rsidR="00887C66" w:rsidRPr="00227176" w:rsidRDefault="0019449C" w:rsidP="00887C66">
      <w:pPr>
        <w:spacing w:after="240" w:line="270" w:lineRule="atLeast"/>
        <w:jc w:val="center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8.</w:t>
      </w:r>
    </w:p>
    <w:p w:rsidR="00887C66" w:rsidRPr="00227176" w:rsidRDefault="0019449C" w:rsidP="00887C66">
      <w:pPr>
        <w:pStyle w:val="Akapitzlist"/>
        <w:numPr>
          <w:ilvl w:val="0"/>
          <w:numId w:val="10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Plan pomocy dziecku je</w:t>
      </w:r>
      <w:r w:rsidR="009433FB" w:rsidRPr="00227176">
        <w:rPr>
          <w:rFonts w:ascii="Arial" w:eastAsia="Times New Roman" w:hAnsi="Arial" w:cs="Arial"/>
          <w:sz w:val="20"/>
          <w:szCs w:val="17"/>
        </w:rPr>
        <w:t xml:space="preserve">st przedstawiany przez pedagoga lub </w:t>
      </w:r>
      <w:r w:rsidR="008B79EB">
        <w:rPr>
          <w:rFonts w:ascii="Arial" w:eastAsia="Times New Roman" w:hAnsi="Arial" w:cs="Arial"/>
          <w:sz w:val="20"/>
          <w:szCs w:val="17"/>
        </w:rPr>
        <w:t>psychologa opiekunom z </w:t>
      </w:r>
      <w:r w:rsidRPr="00227176">
        <w:rPr>
          <w:rFonts w:ascii="Arial" w:eastAsia="Times New Roman" w:hAnsi="Arial" w:cs="Arial"/>
          <w:sz w:val="20"/>
          <w:szCs w:val="17"/>
        </w:rPr>
        <w:t>zaleceniem współpracy przy jego realizacji.</w:t>
      </w:r>
    </w:p>
    <w:p w:rsidR="00887C66" w:rsidRPr="00227176" w:rsidRDefault="0019449C" w:rsidP="00887C66">
      <w:pPr>
        <w:pStyle w:val="Akapitzlist"/>
        <w:numPr>
          <w:ilvl w:val="0"/>
          <w:numId w:val="10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Pedagog</w:t>
      </w:r>
      <w:r w:rsidR="009433FB" w:rsidRPr="00227176">
        <w:rPr>
          <w:rFonts w:ascii="Arial" w:eastAsia="Times New Roman" w:hAnsi="Arial" w:cs="Arial"/>
          <w:sz w:val="20"/>
          <w:szCs w:val="17"/>
        </w:rPr>
        <w:t xml:space="preserve"> lub </w:t>
      </w:r>
      <w:r w:rsidRPr="00227176">
        <w:rPr>
          <w:rFonts w:ascii="Arial" w:eastAsia="Times New Roman" w:hAnsi="Arial" w:cs="Arial"/>
          <w:sz w:val="20"/>
          <w:szCs w:val="17"/>
        </w:rPr>
        <w:t xml:space="preserve">psycholog informuje opiekunów o obowiązku placówki zgłoszenia podejrzenia krzywdzenia dziecka do odpowiedniej instytucji (prokuratura/policja lub sąd rodzinny, ośrodek </w:t>
      </w:r>
      <w:r w:rsidRPr="00227176">
        <w:rPr>
          <w:rFonts w:ascii="Arial" w:eastAsia="Times New Roman" w:hAnsi="Arial" w:cs="Arial"/>
          <w:sz w:val="20"/>
          <w:szCs w:val="17"/>
        </w:rPr>
        <w:lastRenderedPageBreak/>
        <w:t>pomocy społecznej bądź przewodniczący zespołu interdyscyplinarnego – procedura „Niebieskie</w:t>
      </w:r>
      <w:r w:rsidR="00510049" w:rsidRPr="00227176">
        <w:rPr>
          <w:rFonts w:ascii="Arial" w:eastAsia="Times New Roman" w:hAnsi="Arial" w:cs="Arial"/>
          <w:sz w:val="20"/>
          <w:szCs w:val="17"/>
        </w:rPr>
        <w:t>j</w:t>
      </w:r>
      <w:r w:rsidRPr="00227176">
        <w:rPr>
          <w:rFonts w:ascii="Arial" w:eastAsia="Times New Roman" w:hAnsi="Arial" w:cs="Arial"/>
          <w:sz w:val="20"/>
          <w:szCs w:val="17"/>
        </w:rPr>
        <w:t xml:space="preserve"> Karty” – w zależności od zdiagnozowanego ty</w:t>
      </w:r>
      <w:r w:rsidR="008B79EB">
        <w:rPr>
          <w:rFonts w:ascii="Arial" w:eastAsia="Times New Roman" w:hAnsi="Arial" w:cs="Arial"/>
          <w:sz w:val="20"/>
          <w:szCs w:val="17"/>
        </w:rPr>
        <w:t>pu krzywdzenia i skorelowanej z </w:t>
      </w:r>
      <w:r w:rsidRPr="00227176">
        <w:rPr>
          <w:rFonts w:ascii="Arial" w:eastAsia="Times New Roman" w:hAnsi="Arial" w:cs="Arial"/>
          <w:sz w:val="20"/>
          <w:szCs w:val="17"/>
        </w:rPr>
        <w:t>nim interwencji).</w:t>
      </w:r>
    </w:p>
    <w:p w:rsidR="00887C66" w:rsidRPr="00227176" w:rsidRDefault="0019449C" w:rsidP="00887C66">
      <w:pPr>
        <w:pStyle w:val="Akapitzlist"/>
        <w:numPr>
          <w:ilvl w:val="0"/>
          <w:numId w:val="10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Po poinformowaniu opiekunów przez pedagoga</w:t>
      </w:r>
      <w:r w:rsidR="00510049" w:rsidRPr="00227176">
        <w:rPr>
          <w:rFonts w:ascii="Arial" w:eastAsia="Times New Roman" w:hAnsi="Arial" w:cs="Arial"/>
          <w:sz w:val="20"/>
          <w:szCs w:val="17"/>
        </w:rPr>
        <w:t xml:space="preserve"> lub </w:t>
      </w:r>
      <w:r w:rsidRPr="00227176">
        <w:rPr>
          <w:rFonts w:ascii="Arial" w:eastAsia="Times New Roman" w:hAnsi="Arial" w:cs="Arial"/>
          <w:sz w:val="20"/>
          <w:szCs w:val="17"/>
        </w:rPr>
        <w:t xml:space="preserve">psychologa – zgodnie z punktem poprzedzającym – </w:t>
      </w:r>
      <w:r w:rsidR="00AA321F" w:rsidRPr="00227176">
        <w:rPr>
          <w:rFonts w:ascii="Arial" w:eastAsia="Times New Roman" w:hAnsi="Arial" w:cs="Arial"/>
          <w:sz w:val="20"/>
          <w:szCs w:val="17"/>
        </w:rPr>
        <w:t>dyrektor szkoły</w:t>
      </w:r>
      <w:r w:rsidRPr="00227176">
        <w:rPr>
          <w:rFonts w:ascii="Arial" w:eastAsia="Times New Roman" w:hAnsi="Arial" w:cs="Arial"/>
          <w:sz w:val="20"/>
          <w:szCs w:val="17"/>
        </w:rPr>
        <w:t xml:space="preserve"> składa zawiadomienie o podejrzeniu przestępstwa do pr</w:t>
      </w:r>
      <w:r w:rsidR="00510049" w:rsidRPr="00227176">
        <w:rPr>
          <w:rFonts w:ascii="Arial" w:eastAsia="Times New Roman" w:hAnsi="Arial" w:cs="Arial"/>
          <w:sz w:val="20"/>
          <w:szCs w:val="17"/>
        </w:rPr>
        <w:t>okuratury/policji lub wniosek o </w:t>
      </w:r>
      <w:r w:rsidR="00AA321F" w:rsidRPr="00227176">
        <w:rPr>
          <w:rFonts w:ascii="Arial" w:eastAsia="Times New Roman" w:hAnsi="Arial" w:cs="Arial"/>
          <w:sz w:val="20"/>
          <w:szCs w:val="17"/>
        </w:rPr>
        <w:t>wgląd w </w:t>
      </w:r>
      <w:r w:rsidRPr="00227176">
        <w:rPr>
          <w:rFonts w:ascii="Arial" w:eastAsia="Times New Roman" w:hAnsi="Arial" w:cs="Arial"/>
          <w:sz w:val="20"/>
          <w:szCs w:val="17"/>
        </w:rPr>
        <w:t>sytuację rodziny do sądu rejonowego, wydziału rodzinnego i nieletnich, ośrodka pomocy społecznej lub przesyła formularz „Niebieska Karta – A” do przewodniczącego zespołu interdyscyplinarnego.</w:t>
      </w:r>
    </w:p>
    <w:p w:rsidR="00887C66" w:rsidRPr="00227176" w:rsidRDefault="0019449C" w:rsidP="00887C66">
      <w:pPr>
        <w:pStyle w:val="Akapitzlist"/>
        <w:numPr>
          <w:ilvl w:val="0"/>
          <w:numId w:val="10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Dalszy tok postępowania leży w kompetencjach instytucji wskazanych w punkcie poprzedzającym.</w:t>
      </w:r>
    </w:p>
    <w:p w:rsidR="00887C66" w:rsidRPr="00227176" w:rsidRDefault="0019449C" w:rsidP="00887C66">
      <w:pPr>
        <w:pStyle w:val="Akapitzlist"/>
        <w:numPr>
          <w:ilvl w:val="0"/>
          <w:numId w:val="10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W przypadku gdy podejrzenie krzywdzenia zgłosili opiekunowie dziecka, a podejrzenie to nie zostało potwierdzone, należy o tym fakcie poinformować opiekunów dziecka na piśmie.</w:t>
      </w:r>
    </w:p>
    <w:p w:rsidR="0016703E" w:rsidRPr="00227176" w:rsidRDefault="0016703E" w:rsidP="0016703E">
      <w:pPr>
        <w:pStyle w:val="Akapitzlist"/>
        <w:numPr>
          <w:ilvl w:val="0"/>
          <w:numId w:val="10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Wytyczne dotyczące zasad podejmowania interwencji w sytuacji podejrzenia krzywdzenia lub posiadania informacji stanowią Załącznik nr 3 do niniejszej Polityki.</w:t>
      </w:r>
    </w:p>
    <w:p w:rsidR="00887C66" w:rsidRPr="00227176" w:rsidRDefault="0019449C" w:rsidP="00887C66">
      <w:pPr>
        <w:spacing w:before="240" w:after="240" w:line="270" w:lineRule="atLeast"/>
        <w:jc w:val="center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9.</w:t>
      </w:r>
    </w:p>
    <w:p w:rsidR="00887C66" w:rsidRPr="00227176" w:rsidRDefault="0019449C" w:rsidP="00887C66">
      <w:pPr>
        <w:pStyle w:val="Akapitzlist"/>
        <w:numPr>
          <w:ilvl w:val="0"/>
          <w:numId w:val="12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Z przebiegu interwencji sporządza się kartę interwencji, której wzór </w:t>
      </w:r>
      <w:r w:rsidR="0016703E" w:rsidRPr="00227176">
        <w:rPr>
          <w:rFonts w:ascii="Arial" w:eastAsia="Times New Roman" w:hAnsi="Arial" w:cs="Arial"/>
          <w:sz w:val="20"/>
          <w:szCs w:val="17"/>
        </w:rPr>
        <w:t xml:space="preserve">znajduje się w </w:t>
      </w:r>
      <w:r w:rsidRPr="00227176">
        <w:rPr>
          <w:rFonts w:ascii="Arial" w:eastAsia="Times New Roman" w:hAnsi="Arial" w:cs="Arial"/>
          <w:sz w:val="20"/>
          <w:szCs w:val="17"/>
        </w:rPr>
        <w:t>Załącznik</w:t>
      </w:r>
      <w:r w:rsidR="0016703E" w:rsidRPr="00227176">
        <w:rPr>
          <w:rFonts w:ascii="Arial" w:eastAsia="Times New Roman" w:hAnsi="Arial" w:cs="Arial"/>
          <w:sz w:val="20"/>
          <w:szCs w:val="17"/>
        </w:rPr>
        <w:t>u</w:t>
      </w:r>
      <w:r w:rsidRPr="00227176">
        <w:rPr>
          <w:rFonts w:ascii="Arial" w:eastAsia="Times New Roman" w:hAnsi="Arial" w:cs="Arial"/>
          <w:sz w:val="20"/>
          <w:szCs w:val="17"/>
        </w:rPr>
        <w:t xml:space="preserve"> </w:t>
      </w:r>
      <w:r w:rsidR="0016703E" w:rsidRPr="00227176">
        <w:rPr>
          <w:rFonts w:ascii="Arial" w:eastAsia="Times New Roman" w:hAnsi="Arial" w:cs="Arial"/>
          <w:sz w:val="20"/>
          <w:szCs w:val="17"/>
        </w:rPr>
        <w:t>nr 3</w:t>
      </w:r>
      <w:r w:rsidRPr="00227176">
        <w:rPr>
          <w:rFonts w:ascii="Arial" w:eastAsia="Times New Roman" w:hAnsi="Arial" w:cs="Arial"/>
          <w:sz w:val="20"/>
          <w:szCs w:val="17"/>
        </w:rPr>
        <w:t xml:space="preserve"> do niniejszej Polityki. Kartę załącza się do akt osobowych dziecka.</w:t>
      </w:r>
    </w:p>
    <w:p w:rsidR="00887C66" w:rsidRPr="00227176" w:rsidRDefault="0019449C" w:rsidP="00887C66">
      <w:pPr>
        <w:pStyle w:val="Akapitzlist"/>
        <w:numPr>
          <w:ilvl w:val="0"/>
          <w:numId w:val="12"/>
        </w:numPr>
        <w:spacing w:after="240" w:line="270" w:lineRule="atLeast"/>
        <w:divId w:val="104227777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Cały personel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interwencyjnych.</w:t>
      </w:r>
    </w:p>
    <w:p w:rsidR="00887C66" w:rsidRPr="00AA321F" w:rsidRDefault="00887C66" w:rsidP="00887C66">
      <w:pPr>
        <w:spacing w:after="240" w:line="270" w:lineRule="atLeast"/>
        <w:divId w:val="104227777"/>
        <w:rPr>
          <w:rFonts w:ascii="Arial" w:eastAsia="Times New Roman" w:hAnsi="Arial" w:cs="Arial"/>
          <w:sz w:val="17"/>
          <w:szCs w:val="17"/>
        </w:rPr>
      </w:pP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t xml:space="preserve">Zasady ochrony danych osobowych oraz wizerunku dzieci w placówce </w:t>
      </w:r>
    </w:p>
    <w:p w:rsidR="00887C66" w:rsidRPr="00227176" w:rsidRDefault="0019449C" w:rsidP="00887C66">
      <w:pPr>
        <w:spacing w:after="240" w:line="270" w:lineRule="atLeast"/>
        <w:jc w:val="center"/>
        <w:divId w:val="21359016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10.</w:t>
      </w:r>
    </w:p>
    <w:p w:rsidR="00887C66" w:rsidRPr="00227176" w:rsidRDefault="0019449C" w:rsidP="00887C66">
      <w:pPr>
        <w:pStyle w:val="Akapitzlist"/>
        <w:numPr>
          <w:ilvl w:val="0"/>
          <w:numId w:val="14"/>
        </w:numPr>
        <w:spacing w:after="240" w:line="270" w:lineRule="atLeast"/>
        <w:divId w:val="21359016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Placówka zapewnia najwyższe standardy ochrony da</w:t>
      </w:r>
      <w:r w:rsidR="00840778">
        <w:rPr>
          <w:rFonts w:ascii="Arial" w:eastAsia="Times New Roman" w:hAnsi="Arial" w:cs="Arial"/>
          <w:sz w:val="20"/>
          <w:szCs w:val="17"/>
        </w:rPr>
        <w:t>nych osobowych dzieci zgodnie z </w:t>
      </w:r>
      <w:r w:rsidRPr="00227176">
        <w:rPr>
          <w:rFonts w:ascii="Arial" w:eastAsia="Times New Roman" w:hAnsi="Arial" w:cs="Arial"/>
          <w:sz w:val="20"/>
          <w:szCs w:val="17"/>
        </w:rPr>
        <w:t>obowiązującymi przepisami prawa.</w:t>
      </w:r>
    </w:p>
    <w:p w:rsidR="00887C66" w:rsidRPr="00227176" w:rsidRDefault="0019449C" w:rsidP="00887C66">
      <w:pPr>
        <w:pStyle w:val="Akapitzlist"/>
        <w:numPr>
          <w:ilvl w:val="0"/>
          <w:numId w:val="14"/>
        </w:numPr>
        <w:spacing w:after="240" w:line="270" w:lineRule="atLeast"/>
        <w:divId w:val="21359016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Placówka, uznając prawo dziecka do prywatności i ochrony dóbr osobistych, zapewnia ochronę wizerunku dziecka.</w:t>
      </w:r>
    </w:p>
    <w:p w:rsidR="00887C66" w:rsidRPr="00227176" w:rsidRDefault="0019449C" w:rsidP="00887C66">
      <w:pPr>
        <w:pStyle w:val="Akapitzlist"/>
        <w:numPr>
          <w:ilvl w:val="0"/>
          <w:numId w:val="14"/>
        </w:numPr>
        <w:spacing w:after="240" w:line="270" w:lineRule="atLeast"/>
        <w:divId w:val="21359016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Wytyczne dotyczące zasad publikacji wizerunku dziecka stanowią </w:t>
      </w:r>
      <w:r w:rsidR="0016703E" w:rsidRPr="00227176">
        <w:rPr>
          <w:rFonts w:ascii="Arial" w:eastAsia="Times New Roman" w:hAnsi="Arial" w:cs="Arial"/>
          <w:sz w:val="20"/>
          <w:szCs w:val="17"/>
        </w:rPr>
        <w:t xml:space="preserve">Załącznik </w:t>
      </w:r>
      <w:r w:rsidRPr="00227176">
        <w:rPr>
          <w:rFonts w:ascii="Arial" w:eastAsia="Times New Roman" w:hAnsi="Arial" w:cs="Arial"/>
          <w:sz w:val="20"/>
          <w:szCs w:val="17"/>
        </w:rPr>
        <w:t>nr</w:t>
      </w:r>
      <w:r w:rsidR="0016703E" w:rsidRPr="00227176">
        <w:rPr>
          <w:rFonts w:ascii="Arial" w:eastAsia="Times New Roman" w:hAnsi="Arial" w:cs="Arial"/>
          <w:sz w:val="20"/>
          <w:szCs w:val="17"/>
        </w:rPr>
        <w:t xml:space="preserve"> 4</w:t>
      </w:r>
      <w:r w:rsidRPr="00227176">
        <w:rPr>
          <w:rFonts w:ascii="Arial" w:eastAsia="Times New Roman" w:hAnsi="Arial" w:cs="Arial"/>
          <w:sz w:val="20"/>
          <w:szCs w:val="17"/>
        </w:rPr>
        <w:t xml:space="preserve"> do niniejszej Polityki.</w:t>
      </w:r>
    </w:p>
    <w:p w:rsidR="00887C66" w:rsidRPr="00227176" w:rsidRDefault="0019449C" w:rsidP="00887C66">
      <w:pPr>
        <w:spacing w:after="240" w:line="270" w:lineRule="atLeast"/>
        <w:ind w:left="360"/>
        <w:jc w:val="center"/>
        <w:divId w:val="21359016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11.</w:t>
      </w:r>
    </w:p>
    <w:p w:rsidR="00887C66" w:rsidRPr="00227176" w:rsidRDefault="0019449C" w:rsidP="00887C66">
      <w:pPr>
        <w:pStyle w:val="Akapitzlist"/>
        <w:numPr>
          <w:ilvl w:val="0"/>
          <w:numId w:val="16"/>
        </w:numPr>
        <w:spacing w:after="240" w:line="270" w:lineRule="atLeast"/>
        <w:divId w:val="21359016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Personelowi placówki nie wolno umożliwiać przedstawicielom mediów utrwalania wizerunku dziecka (filmowanie, fotografowanie, nagrywanie głosu dziecka) na terenie placówki bez pisemnej zgody rodzica lub opiekuna prawnego dziecka.</w:t>
      </w:r>
    </w:p>
    <w:p w:rsidR="00887C66" w:rsidRPr="00227176" w:rsidRDefault="0019449C" w:rsidP="00887C66">
      <w:pPr>
        <w:pStyle w:val="Akapitzlist"/>
        <w:numPr>
          <w:ilvl w:val="0"/>
          <w:numId w:val="16"/>
        </w:numPr>
        <w:spacing w:after="240" w:line="270" w:lineRule="atLeast"/>
        <w:divId w:val="21359016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W celu uzyskania zgody, o której mowa powyżej, członek personelu p</w:t>
      </w:r>
      <w:r w:rsidR="00510049" w:rsidRPr="00227176">
        <w:rPr>
          <w:rFonts w:ascii="Arial" w:eastAsia="Times New Roman" w:hAnsi="Arial" w:cs="Arial"/>
          <w:sz w:val="20"/>
          <w:szCs w:val="17"/>
        </w:rPr>
        <w:t>lacówki może skontaktować się z </w:t>
      </w:r>
      <w:r w:rsidRPr="00227176">
        <w:rPr>
          <w:rFonts w:ascii="Arial" w:eastAsia="Times New Roman" w:hAnsi="Arial" w:cs="Arial"/>
          <w:sz w:val="20"/>
          <w:szCs w:val="17"/>
        </w:rPr>
        <w:t>opiekunem dziecka i ustalić procedurę uzyskania zgody. Niedopuszczalne jest podanie przedstawicielowi mediów danych kontaktowych do opiekuna dziecka – bez wiedzy i zgody tego opiekuna.</w:t>
      </w:r>
    </w:p>
    <w:p w:rsidR="00887C66" w:rsidRPr="00227176" w:rsidRDefault="0019449C" w:rsidP="00887C66">
      <w:pPr>
        <w:pStyle w:val="Akapitzlist"/>
        <w:numPr>
          <w:ilvl w:val="0"/>
          <w:numId w:val="16"/>
        </w:numPr>
        <w:spacing w:line="270" w:lineRule="atLeast"/>
        <w:divId w:val="21359016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Jeżeli wizerunek dziecka stanowi jedynie szczegół całości, takiej jak: zgromadzenie, krajobraz, publiczna impreza, zgoda rodzica lub opiekuna prawnego na utrwalanie wizerunku dziecka nie jest wymagana.</w:t>
      </w:r>
    </w:p>
    <w:p w:rsidR="00840778" w:rsidRDefault="00840778" w:rsidP="00887C66">
      <w:pPr>
        <w:pStyle w:val="Akapitzlist"/>
        <w:spacing w:before="240" w:after="240" w:line="270" w:lineRule="atLeast"/>
        <w:ind w:left="0"/>
        <w:contextualSpacing w:val="0"/>
        <w:jc w:val="center"/>
        <w:outlineLvl w:val="0"/>
        <w:divId w:val="2135901609"/>
        <w:rPr>
          <w:rFonts w:ascii="Arial" w:eastAsia="Times New Roman" w:hAnsi="Arial" w:cs="Arial"/>
          <w:sz w:val="20"/>
          <w:szCs w:val="17"/>
        </w:rPr>
      </w:pPr>
    </w:p>
    <w:p w:rsidR="00887C66" w:rsidRPr="00227176" w:rsidRDefault="0019449C" w:rsidP="00887C66">
      <w:pPr>
        <w:pStyle w:val="Akapitzlist"/>
        <w:spacing w:before="240" w:after="240" w:line="270" w:lineRule="atLeast"/>
        <w:ind w:left="0"/>
        <w:contextualSpacing w:val="0"/>
        <w:jc w:val="center"/>
        <w:outlineLvl w:val="0"/>
        <w:divId w:val="21359016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lastRenderedPageBreak/>
        <w:t>§ 12.</w:t>
      </w:r>
    </w:p>
    <w:p w:rsidR="00887C66" w:rsidRPr="00227176" w:rsidRDefault="0019449C" w:rsidP="00887C66">
      <w:pPr>
        <w:pStyle w:val="Akapitzlist"/>
        <w:numPr>
          <w:ilvl w:val="0"/>
          <w:numId w:val="18"/>
        </w:numPr>
        <w:spacing w:after="240" w:line="270" w:lineRule="atLeast"/>
        <w:divId w:val="21359016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Upublicznienie przez personel placówki wizerunku dziecka utrwalonego w jakiejkolwiek formie (fotografia, nagranie audio-wideo) wymaga pisemnej zgody rodzica lub opiekuna prawnego dziecka.</w:t>
      </w:r>
    </w:p>
    <w:p w:rsidR="00657F2E" w:rsidRPr="00AA321F" w:rsidRDefault="00657F2E" w:rsidP="00887C66">
      <w:pPr>
        <w:pStyle w:val="Akapitzlist"/>
        <w:spacing w:after="240" w:line="270" w:lineRule="atLeast"/>
        <w:divId w:val="2135901609"/>
        <w:rPr>
          <w:rFonts w:ascii="Arial" w:eastAsia="Times New Roman" w:hAnsi="Arial" w:cs="Arial"/>
          <w:sz w:val="17"/>
          <w:szCs w:val="17"/>
        </w:rPr>
      </w:pP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t xml:space="preserve">Zasady bezpiecznego korzystania z </w:t>
      </w:r>
      <w:proofErr w:type="spellStart"/>
      <w:r w:rsidRPr="00AA321F">
        <w:rPr>
          <w:rFonts w:ascii="Arial" w:eastAsia="Times New Roman" w:hAnsi="Arial" w:cs="Arial"/>
          <w:b/>
          <w:bCs/>
        </w:rPr>
        <w:t>internetu</w:t>
      </w:r>
      <w:proofErr w:type="spellEnd"/>
      <w:r w:rsidRPr="00AA321F">
        <w:rPr>
          <w:rFonts w:ascii="Arial" w:eastAsia="Times New Roman" w:hAnsi="Arial" w:cs="Arial"/>
          <w:b/>
          <w:bCs/>
        </w:rPr>
        <w:t xml:space="preserve"> i mediów elektronicznych </w:t>
      </w:r>
    </w:p>
    <w:p w:rsidR="00887C66" w:rsidRPr="00227176" w:rsidRDefault="0019449C" w:rsidP="00887C66">
      <w:pPr>
        <w:spacing w:after="240" w:line="270" w:lineRule="atLeast"/>
        <w:jc w:val="center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13.</w:t>
      </w:r>
    </w:p>
    <w:p w:rsidR="00887C66" w:rsidRPr="00227176" w:rsidRDefault="0019449C" w:rsidP="00887C66">
      <w:pPr>
        <w:pStyle w:val="Akapitzlist"/>
        <w:numPr>
          <w:ilvl w:val="0"/>
          <w:numId w:val="20"/>
        </w:numPr>
        <w:spacing w:after="240" w:line="270" w:lineRule="atLeast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Placówka, zapewniając dzieciom dostęp do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internetu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, jest zobowiązana podejmować działania zabezpieczające dzieci przed dostępem do treści, które mogą stanowić zagrożenie dla ich prawidłowego rozwoju; w szczególności należy zainstalować i aktualizować oprogramowanie zabezpieczające. Zasady bezpiecznego korzystania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internetu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 i mediów elektronicznych stanowią Załącznik </w:t>
      </w:r>
      <w:r w:rsidR="00AA321F" w:rsidRPr="00227176">
        <w:rPr>
          <w:rFonts w:ascii="Arial" w:eastAsia="Times New Roman" w:hAnsi="Arial" w:cs="Arial"/>
          <w:sz w:val="20"/>
          <w:szCs w:val="17"/>
        </w:rPr>
        <w:t>5</w:t>
      </w:r>
      <w:r w:rsidRPr="00227176">
        <w:rPr>
          <w:rFonts w:ascii="Arial" w:eastAsia="Times New Roman" w:hAnsi="Arial" w:cs="Arial"/>
          <w:sz w:val="20"/>
          <w:szCs w:val="17"/>
        </w:rPr>
        <w:t xml:space="preserve"> do niniejszej Polityki. </w:t>
      </w:r>
    </w:p>
    <w:p w:rsidR="00887C66" w:rsidRPr="00227176" w:rsidRDefault="0019449C" w:rsidP="00887C66">
      <w:pPr>
        <w:pStyle w:val="Akapitzlist"/>
        <w:numPr>
          <w:ilvl w:val="0"/>
          <w:numId w:val="20"/>
        </w:numPr>
        <w:spacing w:after="240" w:line="270" w:lineRule="atLeast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Na terenie placówki dostęp dziecka do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internetu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 możliwy jest: </w:t>
      </w:r>
    </w:p>
    <w:p w:rsidR="00887C66" w:rsidRPr="00227176" w:rsidRDefault="0019449C" w:rsidP="00887C66">
      <w:pPr>
        <w:pStyle w:val="Akapitzlist"/>
        <w:numPr>
          <w:ilvl w:val="1"/>
          <w:numId w:val="21"/>
        </w:numPr>
        <w:spacing w:after="240" w:line="270" w:lineRule="atLeast"/>
        <w:ind w:left="1134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pod nadzorem członka personelu placówki na zajęciach komputerowych;</w:t>
      </w:r>
    </w:p>
    <w:p w:rsidR="00887C66" w:rsidRPr="00227176" w:rsidRDefault="0019449C" w:rsidP="00887C66">
      <w:pPr>
        <w:pStyle w:val="Akapitzlist"/>
        <w:numPr>
          <w:ilvl w:val="1"/>
          <w:numId w:val="21"/>
        </w:numPr>
        <w:spacing w:after="240" w:line="270" w:lineRule="atLeast"/>
        <w:ind w:left="1134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bez nadzoru członka personelu – na przeznaczonych do tego komputerach, znajdujących się na terenie placówki (dostęp swobodny);</w:t>
      </w:r>
    </w:p>
    <w:p w:rsidR="00E830EA" w:rsidRPr="00227176" w:rsidRDefault="0019449C" w:rsidP="00887C66">
      <w:pPr>
        <w:pStyle w:val="Akapitzlist"/>
        <w:numPr>
          <w:ilvl w:val="1"/>
          <w:numId w:val="21"/>
        </w:numPr>
        <w:spacing w:after="240" w:line="270" w:lineRule="atLeast"/>
        <w:ind w:left="1134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za pomocą sieci wifi placówki, po podaniu hasła.</w:t>
      </w:r>
    </w:p>
    <w:p w:rsidR="00E830EA" w:rsidRPr="00227176" w:rsidRDefault="0019449C" w:rsidP="00E830EA">
      <w:pPr>
        <w:pStyle w:val="Akapitzlist"/>
        <w:numPr>
          <w:ilvl w:val="0"/>
          <w:numId w:val="20"/>
        </w:numPr>
        <w:spacing w:after="240" w:line="270" w:lineRule="atLeast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W przypadku dostępu realizowanego pod nadzorem członka personelu placówki, ma on obowiązek informowania dzieci o zasadach bezpiecznego korzystania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internetu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. Personel placówki czuwa także nad bezpieczeństwem korzystania z 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internetu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 przez dzieci podczas lekcji.</w:t>
      </w:r>
    </w:p>
    <w:p w:rsidR="00E830EA" w:rsidRPr="00227176" w:rsidRDefault="0019449C" w:rsidP="00E830EA">
      <w:pPr>
        <w:pStyle w:val="Akapitzlist"/>
        <w:numPr>
          <w:ilvl w:val="0"/>
          <w:numId w:val="20"/>
        </w:numPr>
        <w:spacing w:after="240" w:line="270" w:lineRule="atLeast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W miarę możliwości przeprowadza</w:t>
      </w:r>
      <w:r w:rsidR="00510049" w:rsidRPr="00227176">
        <w:rPr>
          <w:rFonts w:ascii="Arial" w:eastAsia="Times New Roman" w:hAnsi="Arial" w:cs="Arial"/>
          <w:sz w:val="20"/>
          <w:szCs w:val="17"/>
        </w:rPr>
        <w:t xml:space="preserve">ne są </w:t>
      </w:r>
      <w:r w:rsidRPr="00227176">
        <w:rPr>
          <w:rFonts w:ascii="Arial" w:eastAsia="Times New Roman" w:hAnsi="Arial" w:cs="Arial"/>
          <w:sz w:val="20"/>
          <w:szCs w:val="17"/>
        </w:rPr>
        <w:t>z dziećmi cykliczne szkolenia dotyc</w:t>
      </w:r>
      <w:r w:rsidR="00510049" w:rsidRPr="00227176">
        <w:rPr>
          <w:rFonts w:ascii="Arial" w:eastAsia="Times New Roman" w:hAnsi="Arial" w:cs="Arial"/>
          <w:sz w:val="20"/>
          <w:szCs w:val="17"/>
        </w:rPr>
        <w:t>zące bezpiecznego korzystania z 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internetu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>.</w:t>
      </w:r>
    </w:p>
    <w:p w:rsidR="00E830EA" w:rsidRPr="00227176" w:rsidRDefault="0019449C" w:rsidP="00E830EA">
      <w:pPr>
        <w:pStyle w:val="Akapitzlist"/>
        <w:numPr>
          <w:ilvl w:val="0"/>
          <w:numId w:val="20"/>
        </w:numPr>
        <w:spacing w:after="240" w:line="270" w:lineRule="atLeast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Placówka zapewnia stały dostęp do materiałów edukacyjnych, dotyczących bezpiecznego ko</w:t>
      </w:r>
      <w:r w:rsidR="00510049" w:rsidRPr="00227176">
        <w:rPr>
          <w:rFonts w:ascii="Arial" w:eastAsia="Times New Roman" w:hAnsi="Arial" w:cs="Arial"/>
          <w:sz w:val="20"/>
          <w:szCs w:val="17"/>
        </w:rPr>
        <w:t>rzystania z </w:t>
      </w:r>
      <w:proofErr w:type="spellStart"/>
      <w:r w:rsidRPr="00227176">
        <w:rPr>
          <w:rFonts w:ascii="Arial" w:eastAsia="Times New Roman" w:hAnsi="Arial" w:cs="Arial"/>
          <w:sz w:val="20"/>
          <w:szCs w:val="17"/>
        </w:rPr>
        <w:t>internetu</w:t>
      </w:r>
      <w:proofErr w:type="spellEnd"/>
      <w:r w:rsidRPr="00227176">
        <w:rPr>
          <w:rFonts w:ascii="Arial" w:eastAsia="Times New Roman" w:hAnsi="Arial" w:cs="Arial"/>
          <w:sz w:val="20"/>
          <w:szCs w:val="17"/>
        </w:rPr>
        <w:t xml:space="preserve"> przy komputerach, z których możliwy jest dostęp swobodny. </w:t>
      </w:r>
    </w:p>
    <w:p w:rsidR="00E830EA" w:rsidRPr="00227176" w:rsidRDefault="0019449C" w:rsidP="00E830EA">
      <w:pPr>
        <w:pStyle w:val="Akapitzlist"/>
        <w:spacing w:before="480" w:after="240" w:line="270" w:lineRule="atLeast"/>
        <w:ind w:left="0"/>
        <w:contextualSpacing w:val="0"/>
        <w:jc w:val="center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14.</w:t>
      </w:r>
    </w:p>
    <w:p w:rsidR="00E830EA" w:rsidRPr="00227176" w:rsidRDefault="0056208B" w:rsidP="00E830EA">
      <w:pPr>
        <w:pStyle w:val="Akapitzlist"/>
        <w:numPr>
          <w:ilvl w:val="0"/>
          <w:numId w:val="24"/>
        </w:numPr>
        <w:spacing w:after="240" w:line="270" w:lineRule="atLeast"/>
        <w:divId w:val="1861891232"/>
        <w:rPr>
          <w:rFonts w:ascii="Arial" w:eastAsia="Times New Roman" w:hAnsi="Arial" w:cs="Arial"/>
          <w:sz w:val="20"/>
          <w:szCs w:val="17"/>
        </w:rPr>
      </w:pPr>
      <w:r>
        <w:rPr>
          <w:rFonts w:ascii="Arial" w:eastAsia="Times New Roman" w:hAnsi="Arial" w:cs="Arial"/>
          <w:sz w:val="20"/>
          <w:szCs w:val="17"/>
        </w:rPr>
        <w:t>S</w:t>
      </w:r>
      <w:r w:rsidR="0019449C" w:rsidRPr="00227176">
        <w:rPr>
          <w:rFonts w:ascii="Arial" w:eastAsia="Times New Roman" w:hAnsi="Arial" w:cs="Arial"/>
          <w:sz w:val="20"/>
          <w:szCs w:val="17"/>
        </w:rPr>
        <w:t xml:space="preserve">ieć internetowa placówki zabezpieczona </w:t>
      </w:r>
      <w:r>
        <w:rPr>
          <w:rFonts w:ascii="Arial" w:eastAsia="Times New Roman" w:hAnsi="Arial" w:cs="Arial"/>
          <w:sz w:val="20"/>
          <w:szCs w:val="17"/>
        </w:rPr>
        <w:t xml:space="preserve">jest </w:t>
      </w:r>
      <w:r w:rsidR="0019449C" w:rsidRPr="00227176">
        <w:rPr>
          <w:rFonts w:ascii="Arial" w:eastAsia="Times New Roman" w:hAnsi="Arial" w:cs="Arial"/>
          <w:sz w:val="20"/>
          <w:szCs w:val="17"/>
        </w:rPr>
        <w:t>przed niebezpiecznymi treściami</w:t>
      </w:r>
      <w:r>
        <w:rPr>
          <w:rFonts w:ascii="Arial" w:eastAsia="Times New Roman" w:hAnsi="Arial" w:cs="Arial"/>
          <w:sz w:val="20"/>
          <w:szCs w:val="17"/>
        </w:rPr>
        <w:t xml:space="preserve"> za pomocą filtrów treści niepożądanych</w:t>
      </w:r>
      <w:r w:rsidR="0019449C" w:rsidRPr="00227176">
        <w:rPr>
          <w:rFonts w:ascii="Arial" w:eastAsia="Times New Roman" w:hAnsi="Arial" w:cs="Arial"/>
          <w:sz w:val="20"/>
          <w:szCs w:val="17"/>
        </w:rPr>
        <w:t>.</w:t>
      </w:r>
    </w:p>
    <w:p w:rsidR="00E830EA" w:rsidRPr="00227176" w:rsidRDefault="0019449C" w:rsidP="00E830EA">
      <w:pPr>
        <w:pStyle w:val="Akapitzlist"/>
        <w:numPr>
          <w:ilvl w:val="0"/>
          <w:numId w:val="24"/>
        </w:numPr>
        <w:spacing w:after="240" w:line="270" w:lineRule="atLeast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W przypadku znalezienia niebezpiecznych treści, wyznaczony członek personelu sta</w:t>
      </w:r>
      <w:r w:rsidR="00227176">
        <w:rPr>
          <w:rFonts w:ascii="Arial" w:eastAsia="Times New Roman" w:hAnsi="Arial" w:cs="Arial"/>
          <w:sz w:val="20"/>
          <w:szCs w:val="17"/>
        </w:rPr>
        <w:t>ra się ustalić, kto korzystał z </w:t>
      </w:r>
      <w:r w:rsidRPr="00227176">
        <w:rPr>
          <w:rFonts w:ascii="Arial" w:eastAsia="Times New Roman" w:hAnsi="Arial" w:cs="Arial"/>
          <w:sz w:val="20"/>
          <w:szCs w:val="17"/>
        </w:rPr>
        <w:t>komputera w czasie ich wprowadzenia.</w:t>
      </w:r>
    </w:p>
    <w:p w:rsidR="00E830EA" w:rsidRPr="00227176" w:rsidRDefault="0019449C" w:rsidP="00E830EA">
      <w:pPr>
        <w:pStyle w:val="Akapitzlist"/>
        <w:numPr>
          <w:ilvl w:val="0"/>
          <w:numId w:val="24"/>
        </w:numPr>
        <w:spacing w:after="240" w:line="270" w:lineRule="atLeast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Informację o dziecku, które korzystało z komputera w czasie wprowadzenia niebezpiecznych treści, wyznaczony członek personelu przekazuje </w:t>
      </w:r>
      <w:r w:rsidR="00AA321F" w:rsidRPr="00227176">
        <w:rPr>
          <w:rFonts w:ascii="Arial" w:eastAsia="Times New Roman" w:hAnsi="Arial" w:cs="Arial"/>
          <w:sz w:val="20"/>
          <w:szCs w:val="17"/>
        </w:rPr>
        <w:t>dyrektorowi szkoły</w:t>
      </w:r>
      <w:r w:rsidRPr="00227176">
        <w:rPr>
          <w:rFonts w:ascii="Arial" w:eastAsia="Times New Roman" w:hAnsi="Arial" w:cs="Arial"/>
          <w:sz w:val="20"/>
          <w:szCs w:val="17"/>
        </w:rPr>
        <w:t>, które</w:t>
      </w:r>
      <w:r w:rsidR="00AA321F" w:rsidRPr="00227176">
        <w:rPr>
          <w:rFonts w:ascii="Arial" w:eastAsia="Times New Roman" w:hAnsi="Arial" w:cs="Arial"/>
          <w:sz w:val="20"/>
          <w:szCs w:val="17"/>
        </w:rPr>
        <w:t xml:space="preserve"> aranżuje dla dziecka rozmowę z </w:t>
      </w:r>
      <w:r w:rsidRPr="00227176">
        <w:rPr>
          <w:rFonts w:ascii="Arial" w:eastAsia="Times New Roman" w:hAnsi="Arial" w:cs="Arial"/>
          <w:sz w:val="20"/>
          <w:szCs w:val="17"/>
        </w:rPr>
        <w:t>psychologiem lub pedagogiem.</w:t>
      </w:r>
    </w:p>
    <w:p w:rsidR="00E830EA" w:rsidRPr="00227176" w:rsidRDefault="00510049" w:rsidP="00E830EA">
      <w:pPr>
        <w:pStyle w:val="Akapitzlist"/>
        <w:numPr>
          <w:ilvl w:val="0"/>
          <w:numId w:val="24"/>
        </w:numPr>
        <w:spacing w:after="240" w:line="270" w:lineRule="atLeast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Pedagog lub </w:t>
      </w:r>
      <w:r w:rsidR="0019449C" w:rsidRPr="00227176">
        <w:rPr>
          <w:rFonts w:ascii="Arial" w:eastAsia="Times New Roman" w:hAnsi="Arial" w:cs="Arial"/>
          <w:sz w:val="20"/>
          <w:szCs w:val="17"/>
        </w:rPr>
        <w:t>psycholog przeprowadza z dzieckiem, o którym mowa w punkt</w:t>
      </w:r>
      <w:r w:rsidR="00AA321F" w:rsidRPr="00227176">
        <w:rPr>
          <w:rFonts w:ascii="Arial" w:eastAsia="Times New Roman" w:hAnsi="Arial" w:cs="Arial"/>
          <w:sz w:val="20"/>
          <w:szCs w:val="17"/>
        </w:rPr>
        <w:t>ach poprzedzających, rozmowę na </w:t>
      </w:r>
      <w:r w:rsidR="0019449C" w:rsidRPr="00227176">
        <w:rPr>
          <w:rFonts w:ascii="Arial" w:eastAsia="Times New Roman" w:hAnsi="Arial" w:cs="Arial"/>
          <w:sz w:val="20"/>
          <w:szCs w:val="17"/>
        </w:rPr>
        <w:t xml:space="preserve">temat bezpieczeństwa w </w:t>
      </w:r>
      <w:proofErr w:type="spellStart"/>
      <w:r w:rsidR="0019449C" w:rsidRPr="00227176">
        <w:rPr>
          <w:rFonts w:ascii="Arial" w:eastAsia="Times New Roman" w:hAnsi="Arial" w:cs="Arial"/>
          <w:sz w:val="20"/>
          <w:szCs w:val="17"/>
        </w:rPr>
        <w:t>internecie</w:t>
      </w:r>
      <w:proofErr w:type="spellEnd"/>
      <w:r w:rsidR="0019449C" w:rsidRPr="00227176">
        <w:rPr>
          <w:rFonts w:ascii="Arial" w:eastAsia="Times New Roman" w:hAnsi="Arial" w:cs="Arial"/>
          <w:sz w:val="20"/>
          <w:szCs w:val="17"/>
        </w:rPr>
        <w:t>.</w:t>
      </w:r>
    </w:p>
    <w:p w:rsidR="00E830EA" w:rsidRPr="00227176" w:rsidRDefault="0019449C" w:rsidP="00E830EA">
      <w:pPr>
        <w:pStyle w:val="Akapitzlist"/>
        <w:numPr>
          <w:ilvl w:val="0"/>
          <w:numId w:val="24"/>
        </w:numPr>
        <w:spacing w:after="240" w:line="270" w:lineRule="atLeast"/>
        <w:divId w:val="1861891232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Jeżeli w wyniku przeprowadzonej rozmowy pedagog</w:t>
      </w:r>
      <w:r w:rsidR="00510049" w:rsidRPr="00227176">
        <w:rPr>
          <w:rFonts w:ascii="Arial" w:eastAsia="Times New Roman" w:hAnsi="Arial" w:cs="Arial"/>
          <w:sz w:val="20"/>
          <w:szCs w:val="17"/>
        </w:rPr>
        <w:t xml:space="preserve"> lub </w:t>
      </w:r>
      <w:r w:rsidRPr="00227176">
        <w:rPr>
          <w:rFonts w:ascii="Arial" w:eastAsia="Times New Roman" w:hAnsi="Arial" w:cs="Arial"/>
          <w:sz w:val="20"/>
          <w:szCs w:val="17"/>
        </w:rPr>
        <w:t>psycholog uzyska informację, że dziecko jest krzywdzone, podejmuje działania opisane w rozdziale dotyczącym procedur interwencji w przypadku podejrzenia krzywdzenia dziecka.</w:t>
      </w:r>
    </w:p>
    <w:p w:rsidR="00CE1CA0" w:rsidRPr="008B79EB" w:rsidRDefault="00CE1CA0">
      <w:pPr>
        <w:rPr>
          <w:rFonts w:ascii="Arial" w:eastAsia="Times New Roman" w:hAnsi="Arial" w:cs="Arial"/>
          <w:bCs/>
          <w:sz w:val="20"/>
        </w:rPr>
      </w:pP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lastRenderedPageBreak/>
        <w:t>Monitoring</w:t>
      </w:r>
    </w:p>
    <w:p w:rsidR="00E830EA" w:rsidRPr="00227176" w:rsidRDefault="0019449C" w:rsidP="00E830EA">
      <w:pPr>
        <w:spacing w:after="240" w:line="270" w:lineRule="atLeast"/>
        <w:jc w:val="center"/>
        <w:divId w:val="19657675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15.</w:t>
      </w:r>
    </w:p>
    <w:p w:rsidR="00E830EA" w:rsidRPr="00227176" w:rsidRDefault="00D30C43" w:rsidP="00E830EA">
      <w:pPr>
        <w:pStyle w:val="Akapitzlist"/>
        <w:numPr>
          <w:ilvl w:val="0"/>
          <w:numId w:val="26"/>
        </w:numPr>
        <w:spacing w:after="240" w:line="270" w:lineRule="atLeast"/>
        <w:divId w:val="19657675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Dyrektor szkoły</w:t>
      </w:r>
      <w:r w:rsidR="0019449C" w:rsidRPr="00227176">
        <w:rPr>
          <w:rFonts w:ascii="Arial" w:eastAsia="Times New Roman" w:hAnsi="Arial" w:cs="Arial"/>
          <w:sz w:val="20"/>
          <w:szCs w:val="17"/>
        </w:rPr>
        <w:t xml:space="preserve"> wyznacza </w:t>
      </w:r>
      <w:r w:rsidR="0012308B" w:rsidRPr="00227176">
        <w:rPr>
          <w:rFonts w:ascii="Arial" w:eastAsia="Times New Roman" w:hAnsi="Arial" w:cs="Arial"/>
          <w:sz w:val="20"/>
          <w:szCs w:val="17"/>
        </w:rPr>
        <w:t>Aleksandrę Marciniak</w:t>
      </w:r>
      <w:r w:rsidR="0019449C" w:rsidRPr="00227176">
        <w:rPr>
          <w:rFonts w:ascii="Arial" w:eastAsia="Times New Roman" w:hAnsi="Arial" w:cs="Arial"/>
          <w:sz w:val="20"/>
          <w:szCs w:val="17"/>
        </w:rPr>
        <w:t xml:space="preserve"> jako osobę odpowiedzial</w:t>
      </w:r>
      <w:r w:rsidR="00510049" w:rsidRPr="00227176">
        <w:rPr>
          <w:rFonts w:ascii="Arial" w:eastAsia="Times New Roman" w:hAnsi="Arial" w:cs="Arial"/>
          <w:sz w:val="20"/>
          <w:szCs w:val="17"/>
        </w:rPr>
        <w:t>ną za Politykę ochrony dzieci w </w:t>
      </w:r>
      <w:r w:rsidR="0019449C" w:rsidRPr="00227176">
        <w:rPr>
          <w:rFonts w:ascii="Arial" w:eastAsia="Times New Roman" w:hAnsi="Arial" w:cs="Arial"/>
          <w:sz w:val="20"/>
          <w:szCs w:val="17"/>
        </w:rPr>
        <w:t>placówce.</w:t>
      </w:r>
    </w:p>
    <w:p w:rsidR="00E830EA" w:rsidRPr="00227176" w:rsidRDefault="0019449C" w:rsidP="00E830EA">
      <w:pPr>
        <w:pStyle w:val="Akapitzlist"/>
        <w:numPr>
          <w:ilvl w:val="0"/>
          <w:numId w:val="26"/>
        </w:numPr>
        <w:spacing w:after="240" w:line="270" w:lineRule="atLeast"/>
        <w:divId w:val="19657675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Osoba, o której mowa w punkcie poprzedzającym, jest odpowiedzialna za monito</w:t>
      </w:r>
      <w:r w:rsidR="00510049" w:rsidRPr="00227176">
        <w:rPr>
          <w:rFonts w:ascii="Arial" w:eastAsia="Times New Roman" w:hAnsi="Arial" w:cs="Arial"/>
          <w:sz w:val="20"/>
          <w:szCs w:val="17"/>
        </w:rPr>
        <w:t>rowanie realizacji Polityki, za </w:t>
      </w:r>
      <w:r w:rsidRPr="00227176">
        <w:rPr>
          <w:rFonts w:ascii="Arial" w:eastAsia="Times New Roman" w:hAnsi="Arial" w:cs="Arial"/>
          <w:sz w:val="20"/>
          <w:szCs w:val="17"/>
        </w:rPr>
        <w:t>reagowanie na sygnały naruszenia Polityki oraz za proponowanie zmian w Polityce.</w:t>
      </w:r>
    </w:p>
    <w:p w:rsidR="00E830EA" w:rsidRPr="00227176" w:rsidRDefault="0019449C" w:rsidP="00E830EA">
      <w:pPr>
        <w:pStyle w:val="Akapitzlist"/>
        <w:numPr>
          <w:ilvl w:val="0"/>
          <w:numId w:val="26"/>
        </w:numPr>
        <w:spacing w:after="240" w:line="270" w:lineRule="atLeast"/>
        <w:divId w:val="19657675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Osoba, o której mowa w pkt. 1 niniejszego paragrafu, przeprowadza wśród personelu </w:t>
      </w:r>
      <w:r w:rsidR="00D30C43" w:rsidRPr="00227176">
        <w:rPr>
          <w:rFonts w:ascii="Arial" w:eastAsia="Times New Roman" w:hAnsi="Arial" w:cs="Arial"/>
          <w:sz w:val="20"/>
          <w:szCs w:val="17"/>
        </w:rPr>
        <w:t>szkoły</w:t>
      </w:r>
      <w:r w:rsidRPr="00227176">
        <w:rPr>
          <w:rFonts w:ascii="Arial" w:eastAsia="Times New Roman" w:hAnsi="Arial" w:cs="Arial"/>
          <w:sz w:val="20"/>
          <w:szCs w:val="17"/>
        </w:rPr>
        <w:t xml:space="preserve">, raz na </w:t>
      </w:r>
      <w:r w:rsidR="00D30C43" w:rsidRPr="00227176">
        <w:rPr>
          <w:rFonts w:ascii="Arial" w:eastAsia="Times New Roman" w:hAnsi="Arial" w:cs="Arial"/>
          <w:sz w:val="20"/>
          <w:szCs w:val="17"/>
        </w:rPr>
        <w:t>24</w:t>
      </w:r>
      <w:r w:rsidRPr="00227176">
        <w:rPr>
          <w:rFonts w:ascii="Arial" w:eastAsia="Times New Roman" w:hAnsi="Arial" w:cs="Arial"/>
          <w:sz w:val="20"/>
          <w:szCs w:val="17"/>
        </w:rPr>
        <w:t xml:space="preserve"> </w:t>
      </w:r>
      <w:r w:rsidR="0012308B" w:rsidRPr="00227176">
        <w:rPr>
          <w:rFonts w:ascii="Arial" w:eastAsia="Times New Roman" w:hAnsi="Arial" w:cs="Arial"/>
          <w:sz w:val="20"/>
          <w:szCs w:val="17"/>
        </w:rPr>
        <w:t>miesiące</w:t>
      </w:r>
      <w:r w:rsidRPr="00227176">
        <w:rPr>
          <w:rFonts w:ascii="Arial" w:eastAsia="Times New Roman" w:hAnsi="Arial" w:cs="Arial"/>
          <w:sz w:val="20"/>
          <w:szCs w:val="17"/>
        </w:rPr>
        <w:t xml:space="preserve">, ankietę monitorującą poziom realizacji Polityki. Wzór ankiety stanowi </w:t>
      </w:r>
      <w:r w:rsidR="00AA321F" w:rsidRPr="00227176">
        <w:rPr>
          <w:rFonts w:ascii="Arial" w:eastAsia="Times New Roman" w:hAnsi="Arial" w:cs="Arial"/>
          <w:sz w:val="20"/>
          <w:szCs w:val="17"/>
        </w:rPr>
        <w:t>Załącznik nr 6</w:t>
      </w:r>
      <w:r w:rsidRPr="00227176">
        <w:rPr>
          <w:rFonts w:ascii="Arial" w:eastAsia="Times New Roman" w:hAnsi="Arial" w:cs="Arial"/>
          <w:sz w:val="20"/>
          <w:szCs w:val="17"/>
        </w:rPr>
        <w:t xml:space="preserve"> do niniejszej Polityki.</w:t>
      </w:r>
    </w:p>
    <w:p w:rsidR="00E830EA" w:rsidRPr="00227176" w:rsidRDefault="0019449C" w:rsidP="00E830EA">
      <w:pPr>
        <w:pStyle w:val="Akapitzlist"/>
        <w:numPr>
          <w:ilvl w:val="0"/>
          <w:numId w:val="26"/>
        </w:numPr>
        <w:spacing w:after="240" w:line="270" w:lineRule="atLeast"/>
        <w:divId w:val="19657675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W ankiecie członkowie personelu placówki mogą proponować zmiany Polityki oraz wskazywać naruszenia Polityki w placówce.</w:t>
      </w:r>
    </w:p>
    <w:p w:rsidR="00E830EA" w:rsidRPr="00227176" w:rsidRDefault="0019449C" w:rsidP="00E830EA">
      <w:pPr>
        <w:pStyle w:val="Akapitzlist"/>
        <w:numPr>
          <w:ilvl w:val="0"/>
          <w:numId w:val="26"/>
        </w:numPr>
        <w:spacing w:after="240" w:line="270" w:lineRule="atLeast"/>
        <w:divId w:val="19657675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Osoba, o której mowa w pkt. 1 niniejszego paragrafu, dokonuje opracowania wypełnionych przez personel placówki ankiet. Sporządza na tej podstawie raport z monitoringu, który następnie przekazuje </w:t>
      </w:r>
      <w:r w:rsidR="00D30C43" w:rsidRPr="00227176">
        <w:rPr>
          <w:rFonts w:ascii="Arial" w:eastAsia="Times New Roman" w:hAnsi="Arial" w:cs="Arial"/>
          <w:sz w:val="20"/>
          <w:szCs w:val="17"/>
        </w:rPr>
        <w:t>dyrektorowi szkoły</w:t>
      </w:r>
      <w:r w:rsidRPr="00227176">
        <w:rPr>
          <w:rFonts w:ascii="Arial" w:eastAsia="Times New Roman" w:hAnsi="Arial" w:cs="Arial"/>
          <w:sz w:val="20"/>
          <w:szCs w:val="17"/>
        </w:rPr>
        <w:t>.</w:t>
      </w:r>
    </w:p>
    <w:p w:rsidR="00E830EA" w:rsidRPr="00227176" w:rsidRDefault="00D30C43" w:rsidP="00E830EA">
      <w:pPr>
        <w:pStyle w:val="Akapitzlist"/>
        <w:numPr>
          <w:ilvl w:val="0"/>
          <w:numId w:val="26"/>
        </w:numPr>
        <w:spacing w:after="240" w:line="270" w:lineRule="atLeast"/>
        <w:divId w:val="1965767509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Dyrektor szkoły</w:t>
      </w:r>
      <w:r w:rsidR="0019449C" w:rsidRPr="00227176">
        <w:rPr>
          <w:rFonts w:ascii="Arial" w:eastAsia="Times New Roman" w:hAnsi="Arial" w:cs="Arial"/>
          <w:sz w:val="20"/>
          <w:szCs w:val="17"/>
        </w:rPr>
        <w:t xml:space="preserve"> wprowadza do Polityki niezbędne zmiany i ogłasza personelowi placówki nowe brzmienie Polityki.</w:t>
      </w:r>
    </w:p>
    <w:p w:rsidR="00657F2E" w:rsidRPr="00AA321F" w:rsidRDefault="0019449C">
      <w:pPr>
        <w:spacing w:after="240" w:line="270" w:lineRule="atLeast"/>
        <w:jc w:val="center"/>
        <w:rPr>
          <w:rFonts w:ascii="Arial" w:eastAsia="Times New Roman" w:hAnsi="Arial" w:cs="Arial"/>
        </w:rPr>
      </w:pPr>
      <w:r w:rsidRPr="00AA321F">
        <w:rPr>
          <w:rFonts w:ascii="Arial" w:eastAsia="Times New Roman" w:hAnsi="Arial" w:cs="Arial"/>
          <w:b/>
          <w:bCs/>
        </w:rPr>
        <w:t>Przepisy końcowe</w:t>
      </w:r>
    </w:p>
    <w:p w:rsidR="00E830EA" w:rsidRPr="00227176" w:rsidRDefault="0019449C" w:rsidP="00E830EA">
      <w:pPr>
        <w:spacing w:after="240" w:line="270" w:lineRule="atLeast"/>
        <w:jc w:val="center"/>
        <w:divId w:val="1466508674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§ 16.</w:t>
      </w:r>
    </w:p>
    <w:p w:rsidR="00E830EA" w:rsidRPr="00227176" w:rsidRDefault="0019449C" w:rsidP="00E830EA">
      <w:pPr>
        <w:pStyle w:val="Akapitzlist"/>
        <w:numPr>
          <w:ilvl w:val="0"/>
          <w:numId w:val="28"/>
        </w:numPr>
        <w:spacing w:after="240" w:line="270" w:lineRule="atLeast"/>
        <w:divId w:val="1466508674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>Polityka wchodzi w życie z dniem jej ogłoszenia.</w:t>
      </w:r>
    </w:p>
    <w:p w:rsidR="00CE1CA0" w:rsidRDefault="0019449C" w:rsidP="00E830EA">
      <w:pPr>
        <w:pStyle w:val="Akapitzlist"/>
        <w:numPr>
          <w:ilvl w:val="0"/>
          <w:numId w:val="28"/>
        </w:numPr>
        <w:spacing w:after="240" w:line="270" w:lineRule="atLeast"/>
        <w:divId w:val="1466508674"/>
        <w:rPr>
          <w:rFonts w:ascii="Arial" w:eastAsia="Times New Roman" w:hAnsi="Arial" w:cs="Arial"/>
          <w:sz w:val="20"/>
          <w:szCs w:val="17"/>
        </w:rPr>
      </w:pPr>
      <w:r w:rsidRPr="00227176">
        <w:rPr>
          <w:rFonts w:ascii="Arial" w:eastAsia="Times New Roman" w:hAnsi="Arial" w:cs="Arial"/>
          <w:sz w:val="20"/>
          <w:szCs w:val="17"/>
        </w:rPr>
        <w:t xml:space="preserve">Ogłoszenie następuje w sposób dostępny dla personelu placówki, w szczególności poprzez </w:t>
      </w:r>
      <w:r w:rsidR="00AA321F" w:rsidRPr="00227176">
        <w:rPr>
          <w:rFonts w:ascii="Arial" w:eastAsia="Times New Roman" w:hAnsi="Arial" w:cs="Arial"/>
          <w:sz w:val="20"/>
          <w:szCs w:val="17"/>
        </w:rPr>
        <w:t xml:space="preserve">zamieszczenie na stronie internetowej szkoły, </w:t>
      </w:r>
      <w:r w:rsidRPr="00227176">
        <w:rPr>
          <w:rFonts w:ascii="Arial" w:eastAsia="Times New Roman" w:hAnsi="Arial" w:cs="Arial"/>
          <w:sz w:val="20"/>
          <w:szCs w:val="17"/>
        </w:rPr>
        <w:t>wywieszenie</w:t>
      </w:r>
      <w:r w:rsidR="000517A5" w:rsidRPr="00227176">
        <w:rPr>
          <w:rFonts w:ascii="Arial" w:eastAsia="Times New Roman" w:hAnsi="Arial" w:cs="Arial"/>
          <w:sz w:val="20"/>
          <w:szCs w:val="17"/>
        </w:rPr>
        <w:t xml:space="preserve"> w </w:t>
      </w:r>
      <w:r w:rsidR="00AA321F" w:rsidRPr="00227176">
        <w:rPr>
          <w:rFonts w:ascii="Arial" w:eastAsia="Times New Roman" w:hAnsi="Arial" w:cs="Arial"/>
          <w:sz w:val="20"/>
          <w:szCs w:val="17"/>
        </w:rPr>
        <w:t>pokoju nauczycielskim a także</w:t>
      </w:r>
      <w:r w:rsidRPr="00227176">
        <w:rPr>
          <w:rFonts w:ascii="Arial" w:eastAsia="Times New Roman" w:hAnsi="Arial" w:cs="Arial"/>
          <w:sz w:val="20"/>
          <w:szCs w:val="17"/>
        </w:rPr>
        <w:t xml:space="preserve"> poprzez przesłanie jej tekstu drogą elektroniczną.</w:t>
      </w:r>
      <w:r w:rsidR="00CE1CA0">
        <w:rPr>
          <w:rFonts w:ascii="Arial" w:eastAsia="Times New Roman" w:hAnsi="Arial" w:cs="Arial"/>
          <w:sz w:val="20"/>
          <w:szCs w:val="17"/>
        </w:rPr>
        <w:br w:type="page"/>
      </w:r>
    </w:p>
    <w:p w:rsidR="00E830EA" w:rsidRPr="00BC7447" w:rsidRDefault="00CE1CA0" w:rsidP="003B6CDD">
      <w:pPr>
        <w:spacing w:after="240" w:line="360" w:lineRule="auto"/>
        <w:jc w:val="center"/>
        <w:divId w:val="1466508674"/>
        <w:rPr>
          <w:rFonts w:ascii="Arial" w:eastAsia="Times New Roman" w:hAnsi="Arial" w:cs="Arial"/>
          <w:b/>
          <w:szCs w:val="17"/>
        </w:rPr>
      </w:pPr>
      <w:r w:rsidRPr="00BC7447">
        <w:rPr>
          <w:rFonts w:ascii="Arial" w:eastAsia="Times New Roman" w:hAnsi="Arial" w:cs="Arial"/>
          <w:b/>
          <w:szCs w:val="17"/>
        </w:rPr>
        <w:t>Wykaz załączników do Polityki</w:t>
      </w:r>
      <w:r w:rsidRPr="00BC7447">
        <w:rPr>
          <w:rFonts w:ascii="Arial" w:eastAsia="Times New Roman" w:hAnsi="Arial" w:cs="Arial"/>
          <w:b/>
          <w:szCs w:val="17"/>
        </w:rPr>
        <w:t xml:space="preserve"> oraz</w:t>
      </w:r>
      <w:r w:rsidRPr="00BC7447">
        <w:rPr>
          <w:rFonts w:ascii="Arial" w:eastAsia="Times New Roman" w:hAnsi="Arial" w:cs="Arial"/>
          <w:b/>
          <w:szCs w:val="17"/>
        </w:rPr>
        <w:t xml:space="preserve"> procedur</w:t>
      </w:r>
      <w:r w:rsidRPr="00BC7447">
        <w:rPr>
          <w:rFonts w:ascii="Arial" w:eastAsia="Times New Roman" w:hAnsi="Arial" w:cs="Arial"/>
          <w:b/>
          <w:szCs w:val="17"/>
        </w:rPr>
        <w:t xml:space="preserve"> ochrony dzieci przed krzywdzeniem</w:t>
      </w:r>
      <w:r w:rsidRPr="00BC7447">
        <w:rPr>
          <w:rFonts w:ascii="Arial" w:eastAsia="Times New Roman" w:hAnsi="Arial" w:cs="Arial"/>
          <w:b/>
          <w:szCs w:val="17"/>
        </w:rPr>
        <w:t xml:space="preserve"> w Szkole Podstawowej nr 1 w Krośniewicach:</w:t>
      </w:r>
    </w:p>
    <w:p w:rsidR="00CE1CA0" w:rsidRPr="00BC7447" w:rsidRDefault="00BC7447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eastAsia="Times New Roman" w:hAnsi="Arial" w:cs="Arial"/>
          <w:sz w:val="20"/>
          <w:szCs w:val="17"/>
        </w:rPr>
      </w:pPr>
      <w:r w:rsidRPr="00BC7447">
        <w:rPr>
          <w:rFonts w:ascii="Arial" w:hAnsi="Arial" w:cs="Arial"/>
        </w:rPr>
        <w:t xml:space="preserve">Procedura </w:t>
      </w:r>
      <w:r w:rsidRPr="00BC7447">
        <w:rPr>
          <w:rFonts w:ascii="Arial" w:hAnsi="Arial" w:cs="Arial"/>
          <w:bCs/>
        </w:rPr>
        <w:t>kontroli</w:t>
      </w:r>
      <w:r w:rsidRPr="00BC7447">
        <w:rPr>
          <w:rFonts w:ascii="Arial" w:hAnsi="Arial" w:cs="Arial"/>
        </w:rPr>
        <w:t xml:space="preserve"> pracowników przed dopuszczeniem do pracy</w:t>
      </w:r>
      <w:r w:rsidR="00CE1CA0" w:rsidRPr="00BC7447">
        <w:rPr>
          <w:rFonts w:ascii="Arial" w:hAnsi="Arial" w:cs="Arial"/>
        </w:rPr>
        <w:t xml:space="preserve"> </w:t>
      </w:r>
      <w:r w:rsidRPr="00BC7447">
        <w:rPr>
          <w:rFonts w:ascii="Arial" w:hAnsi="Arial" w:cs="Arial"/>
        </w:rPr>
        <w:t>z małoletnimi</w:t>
      </w:r>
      <w:r w:rsidR="00CE1CA0" w:rsidRPr="00BC7447">
        <w:rPr>
          <w:rFonts w:ascii="Arial" w:hAnsi="Arial" w:cs="Arial"/>
        </w:rPr>
        <w:t xml:space="preserve"> </w:t>
      </w:r>
      <w:r>
        <w:rPr>
          <w:rFonts w:ascii="Arial" w:hAnsi="Arial" w:cs="Arial"/>
          <w:bCs/>
        </w:rPr>
        <w:t>w </w:t>
      </w:r>
      <w:r w:rsidRPr="00BC7447">
        <w:rPr>
          <w:rFonts w:ascii="Arial" w:hAnsi="Arial" w:cs="Arial"/>
          <w:bCs/>
        </w:rPr>
        <w:t>zakresie spełniania przez nich warunków niekaralności za przestępstwa przeciwko wolności seksualnej i obyczajności</w:t>
      </w:r>
      <w:r>
        <w:rPr>
          <w:rFonts w:ascii="Arial" w:hAnsi="Arial" w:cs="Arial"/>
          <w:bCs/>
        </w:rPr>
        <w:t>.</w:t>
      </w:r>
    </w:p>
    <w:p w:rsidR="00BC7447" w:rsidRDefault="00BC7447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bCs/>
        </w:rPr>
      </w:pPr>
      <w:r w:rsidRPr="00BC7447">
        <w:rPr>
          <w:rFonts w:ascii="Arial" w:hAnsi="Arial" w:cs="Arial"/>
          <w:bCs/>
        </w:rPr>
        <w:t>Zasady zapewniające bezpieczne relacje między małoletnim a personelem,</w:t>
      </w:r>
      <w:r w:rsidRPr="00BC7447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w </w:t>
      </w:r>
      <w:r w:rsidRPr="00BC7447">
        <w:rPr>
          <w:rFonts w:ascii="Arial" w:hAnsi="Arial" w:cs="Arial"/>
          <w:bCs/>
        </w:rPr>
        <w:t xml:space="preserve">szczególności dotyczące </w:t>
      </w:r>
      <w:proofErr w:type="spellStart"/>
      <w:r w:rsidRPr="00BC7447">
        <w:rPr>
          <w:rFonts w:ascii="Arial" w:hAnsi="Arial" w:cs="Arial"/>
          <w:bCs/>
        </w:rPr>
        <w:t>zachowań</w:t>
      </w:r>
      <w:proofErr w:type="spellEnd"/>
      <w:r w:rsidRPr="00BC7447">
        <w:rPr>
          <w:rFonts w:ascii="Arial" w:hAnsi="Arial" w:cs="Arial"/>
          <w:bCs/>
        </w:rPr>
        <w:t xml:space="preserve"> niedozwolonych wobec małoletnich</w:t>
      </w:r>
      <w:r>
        <w:rPr>
          <w:rFonts w:ascii="Arial" w:hAnsi="Arial" w:cs="Arial"/>
          <w:bCs/>
        </w:rPr>
        <w:t>.</w:t>
      </w:r>
    </w:p>
    <w:p w:rsidR="00BC7447" w:rsidRDefault="00BC7447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bCs/>
        </w:rPr>
      </w:pPr>
      <w:r w:rsidRPr="00BC7447">
        <w:rPr>
          <w:rFonts w:ascii="Arial" w:hAnsi="Arial" w:cs="Arial"/>
          <w:bCs/>
        </w:rPr>
        <w:t>Zasady i procedura podejmowania interwencji w sytuacji podejrzenia krzywdzenia lub posiadania informacji o krzywdzeniu małoletniego</w:t>
      </w:r>
      <w:r>
        <w:rPr>
          <w:rFonts w:ascii="Arial" w:hAnsi="Arial" w:cs="Arial"/>
          <w:bCs/>
        </w:rPr>
        <w:t>.</w:t>
      </w:r>
    </w:p>
    <w:p w:rsidR="00BC7447" w:rsidRDefault="00BC7447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bCs/>
        </w:rPr>
      </w:pPr>
      <w:r w:rsidRPr="00BC7447">
        <w:rPr>
          <w:rFonts w:ascii="Arial" w:hAnsi="Arial" w:cs="Arial"/>
          <w:bCs/>
        </w:rPr>
        <w:t>Zasady ochrony wizerunku i danych osobowych dzieci</w:t>
      </w:r>
      <w:r w:rsidRPr="00BC7447">
        <w:rPr>
          <w:rFonts w:ascii="Arial" w:hAnsi="Arial" w:cs="Arial"/>
          <w:bCs/>
        </w:rPr>
        <w:t>.</w:t>
      </w:r>
    </w:p>
    <w:p w:rsidR="00BC7447" w:rsidRDefault="007B7E28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bCs/>
        </w:rPr>
      </w:pPr>
      <w:r w:rsidRPr="007B7E28">
        <w:rPr>
          <w:rFonts w:ascii="Arial" w:hAnsi="Arial" w:cs="Arial"/>
          <w:bCs/>
        </w:rPr>
        <w:t xml:space="preserve">Zasady korzystania z urządzeń elektronicznych z dostępem do </w:t>
      </w:r>
      <w:proofErr w:type="spellStart"/>
      <w:r w:rsidRPr="007B7E28">
        <w:rPr>
          <w:rFonts w:ascii="Arial" w:hAnsi="Arial" w:cs="Arial"/>
          <w:bCs/>
        </w:rPr>
        <w:t>internetu</w:t>
      </w:r>
      <w:proofErr w:type="spellEnd"/>
      <w:r w:rsidRPr="007B7E28">
        <w:rPr>
          <w:rFonts w:ascii="Arial" w:hAnsi="Arial" w:cs="Arial"/>
          <w:bCs/>
        </w:rPr>
        <w:t xml:space="preserve"> oraz procedura ochrony dzieci przed treściami szkodliwymi w </w:t>
      </w:r>
      <w:proofErr w:type="spellStart"/>
      <w:r w:rsidRPr="007B7E28">
        <w:rPr>
          <w:rFonts w:ascii="Arial" w:hAnsi="Arial" w:cs="Arial"/>
          <w:bCs/>
        </w:rPr>
        <w:t>internecie</w:t>
      </w:r>
      <w:proofErr w:type="spellEnd"/>
      <w:r w:rsidRPr="007B7E28">
        <w:rPr>
          <w:rFonts w:ascii="Arial" w:hAnsi="Arial" w:cs="Arial"/>
          <w:bCs/>
        </w:rPr>
        <w:t xml:space="preserve"> oraz utrwalonymi w innej formie</w:t>
      </w:r>
      <w:r>
        <w:rPr>
          <w:rFonts w:ascii="Arial" w:hAnsi="Arial" w:cs="Arial"/>
          <w:bCs/>
        </w:rPr>
        <w:t>.</w:t>
      </w:r>
    </w:p>
    <w:p w:rsidR="008B79EB" w:rsidRPr="008B79EB" w:rsidRDefault="008B79EB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bCs/>
        </w:rPr>
      </w:pPr>
      <w:r w:rsidRPr="008B79EB">
        <w:rPr>
          <w:rFonts w:ascii="Arial" w:hAnsi="Arial" w:cs="Arial"/>
          <w:kern w:val="2"/>
          <w14:ligatures w14:val="standardContextual"/>
        </w:rPr>
        <w:t>Monitorowanie i weryfikowanie procedur ochrony małoletnich – badanie ankietowe</w:t>
      </w:r>
      <w:r>
        <w:rPr>
          <w:rFonts w:ascii="Arial" w:hAnsi="Arial" w:cs="Arial"/>
          <w:kern w:val="2"/>
          <w14:ligatures w14:val="standardContextual"/>
        </w:rPr>
        <w:t>.</w:t>
      </w:r>
    </w:p>
    <w:p w:rsidR="008B79EB" w:rsidRPr="00A566AC" w:rsidRDefault="004E54CC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kern w:val="2"/>
          <w14:ligatures w14:val="standardContextual"/>
        </w:rPr>
      </w:pPr>
      <w:r w:rsidRPr="00A566AC">
        <w:rPr>
          <w:rFonts w:ascii="Arial" w:hAnsi="Arial" w:cs="Arial"/>
          <w:kern w:val="2"/>
          <w14:ligatures w14:val="standardContextual"/>
        </w:rPr>
        <w:t>Procedura postępowania w przypadku agresywnego zachowania ucznia.</w:t>
      </w:r>
    </w:p>
    <w:p w:rsidR="004E54CC" w:rsidRDefault="00655F14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kern w:val="2"/>
          <w14:ligatures w14:val="standardContextual"/>
        </w:rPr>
      </w:pPr>
      <w:r w:rsidRPr="00655F14">
        <w:rPr>
          <w:rFonts w:ascii="Arial" w:hAnsi="Arial" w:cs="Arial"/>
          <w:kern w:val="2"/>
          <w14:ligatures w14:val="standardContextual"/>
        </w:rPr>
        <w:t>Procedura postępowania przez szkoły w</w:t>
      </w:r>
      <w:r>
        <w:rPr>
          <w:rFonts w:ascii="Arial" w:hAnsi="Arial" w:cs="Arial"/>
          <w:kern w:val="2"/>
          <w14:ligatures w14:val="standardContextual"/>
        </w:rPr>
        <w:t xml:space="preserve"> przypadku ujawnienia zdarzeń o </w:t>
      </w:r>
      <w:r w:rsidRPr="00655F14">
        <w:rPr>
          <w:rFonts w:ascii="Arial" w:hAnsi="Arial" w:cs="Arial"/>
          <w:kern w:val="2"/>
          <w14:ligatures w14:val="standardContextual"/>
        </w:rPr>
        <w:t>charakterze cyberprzemocy</w:t>
      </w:r>
      <w:r>
        <w:rPr>
          <w:rFonts w:ascii="Arial" w:hAnsi="Arial" w:cs="Arial"/>
          <w:kern w:val="2"/>
          <w14:ligatures w14:val="standardContextual"/>
        </w:rPr>
        <w:t>.</w:t>
      </w:r>
    </w:p>
    <w:p w:rsidR="00655F14" w:rsidRDefault="006A595D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kern w:val="2"/>
          <w14:ligatures w14:val="standardContextual"/>
        </w:rPr>
      </w:pPr>
      <w:r w:rsidRPr="006A595D">
        <w:rPr>
          <w:rFonts w:ascii="Arial" w:hAnsi="Arial" w:cs="Arial"/>
          <w:kern w:val="2"/>
          <w14:ligatures w14:val="standardContextual"/>
        </w:rPr>
        <w:t>Wymogi dotyczące bezpiecznych relacji między małoletnimi, w szczególności zachowania niedozwolone</w:t>
      </w:r>
      <w:r>
        <w:rPr>
          <w:rFonts w:ascii="Arial" w:hAnsi="Arial" w:cs="Arial"/>
          <w:kern w:val="2"/>
          <w14:ligatures w14:val="standardContextual"/>
        </w:rPr>
        <w:t>.</w:t>
      </w:r>
    </w:p>
    <w:p w:rsidR="006A595D" w:rsidRDefault="000E11BB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kern w:val="2"/>
          <w14:ligatures w14:val="standardContextual"/>
        </w:rPr>
      </w:pPr>
      <w:r w:rsidRPr="000E11BB">
        <w:rPr>
          <w:rFonts w:ascii="Arial" w:hAnsi="Arial" w:cs="Arial"/>
          <w:kern w:val="2"/>
          <w14:ligatures w14:val="standardContextual"/>
        </w:rPr>
        <w:t>Zasady udostępniania personelowi, małoletnim i ich opiekunom polityki do jej zaznajomienia i stosowania</w:t>
      </w:r>
      <w:r>
        <w:rPr>
          <w:rFonts w:ascii="Arial" w:hAnsi="Arial" w:cs="Arial"/>
          <w:kern w:val="2"/>
          <w14:ligatures w14:val="standardContextual"/>
        </w:rPr>
        <w:t>.</w:t>
      </w:r>
    </w:p>
    <w:p w:rsidR="000E11BB" w:rsidRDefault="00BA7256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kern w:val="2"/>
          <w14:ligatures w14:val="standardContextual"/>
        </w:rPr>
      </w:pPr>
      <w:r w:rsidRPr="00BA7256">
        <w:rPr>
          <w:rFonts w:ascii="Arial" w:hAnsi="Arial" w:cs="Arial"/>
          <w:kern w:val="2"/>
          <w14:ligatures w14:val="standardContextual"/>
        </w:rPr>
        <w:t>Procedura postępowania w sytuacji zaistnienia wypadku ucznia w</w:t>
      </w:r>
      <w:r w:rsidRPr="00BA7256">
        <w:rPr>
          <w:rFonts w:ascii="Arial" w:hAnsi="Arial" w:cs="Arial"/>
          <w:kern w:val="2"/>
          <w14:ligatures w14:val="standardContextual"/>
        </w:rPr>
        <w:t> </w:t>
      </w:r>
      <w:r>
        <w:rPr>
          <w:rFonts w:ascii="Arial" w:hAnsi="Arial" w:cs="Arial"/>
          <w:kern w:val="2"/>
          <w14:ligatures w14:val="standardContextual"/>
        </w:rPr>
        <w:t>Szkole Podstawowej nr 1 w K</w:t>
      </w:r>
      <w:r w:rsidRPr="00BA7256">
        <w:rPr>
          <w:rFonts w:ascii="Arial" w:hAnsi="Arial" w:cs="Arial"/>
          <w:kern w:val="2"/>
          <w14:ligatures w14:val="standardContextual"/>
        </w:rPr>
        <w:t>rośniewicach</w:t>
      </w:r>
      <w:r>
        <w:rPr>
          <w:rFonts w:ascii="Arial" w:hAnsi="Arial" w:cs="Arial"/>
          <w:kern w:val="2"/>
          <w14:ligatures w14:val="standardContextual"/>
        </w:rPr>
        <w:t>.</w:t>
      </w:r>
    </w:p>
    <w:p w:rsidR="0051795B" w:rsidRDefault="0051795B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kern w:val="2"/>
          <w14:ligatures w14:val="standardContextual"/>
        </w:rPr>
      </w:pPr>
      <w:r w:rsidRPr="0051795B">
        <w:rPr>
          <w:rFonts w:ascii="Arial" w:hAnsi="Arial" w:cs="Arial"/>
          <w:kern w:val="2"/>
          <w14:ligatures w14:val="standardContextual"/>
        </w:rPr>
        <w:t>Procedura organizowania i udzielania pomocy psychologiczno- pedagogicznej w </w:t>
      </w:r>
      <w:r>
        <w:rPr>
          <w:rFonts w:ascii="Arial" w:hAnsi="Arial" w:cs="Arial"/>
          <w:kern w:val="2"/>
          <w14:ligatures w14:val="standardContextual"/>
        </w:rPr>
        <w:t>Szkole Podstawowej nr 1 w K</w:t>
      </w:r>
      <w:r w:rsidRPr="00BA7256">
        <w:rPr>
          <w:rFonts w:ascii="Arial" w:hAnsi="Arial" w:cs="Arial"/>
          <w:kern w:val="2"/>
          <w14:ligatures w14:val="standardContextual"/>
        </w:rPr>
        <w:t>rośniewicach</w:t>
      </w:r>
      <w:r>
        <w:rPr>
          <w:rFonts w:ascii="Arial" w:hAnsi="Arial" w:cs="Arial"/>
          <w:kern w:val="2"/>
          <w14:ligatures w14:val="standardContextual"/>
        </w:rPr>
        <w:t>.</w:t>
      </w:r>
    </w:p>
    <w:p w:rsidR="00021C12" w:rsidRPr="00021C12" w:rsidRDefault="00021C12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kern w:val="2"/>
          <w14:ligatures w14:val="standardContextual"/>
        </w:rPr>
      </w:pPr>
      <w:r w:rsidRPr="00021C12">
        <w:rPr>
          <w:rFonts w:ascii="Arial" w:hAnsi="Arial" w:cs="Arial"/>
          <w:kern w:val="2"/>
          <w14:ligatures w14:val="standardContextual"/>
        </w:rPr>
        <w:t>Procedura składania zawiadomień o podejrze</w:t>
      </w:r>
      <w:r>
        <w:rPr>
          <w:rFonts w:ascii="Arial" w:hAnsi="Arial" w:cs="Arial"/>
          <w:kern w:val="2"/>
          <w14:ligatures w14:val="standardContextual"/>
        </w:rPr>
        <w:t>niu popełnienia przestępstwa na </w:t>
      </w:r>
      <w:r w:rsidRPr="00021C12">
        <w:rPr>
          <w:rFonts w:ascii="Arial" w:hAnsi="Arial" w:cs="Arial"/>
          <w:kern w:val="2"/>
          <w14:ligatures w14:val="standardContextual"/>
        </w:rPr>
        <w:t>szkodę małoletniego oraz zawiadamiania sądu opiekuńczego.</w:t>
      </w:r>
    </w:p>
    <w:p w:rsidR="00021C12" w:rsidRDefault="00BD4FF3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kern w:val="2"/>
          <w14:ligatures w14:val="standardContextual"/>
        </w:rPr>
      </w:pPr>
      <w:r w:rsidRPr="00BD4FF3">
        <w:rPr>
          <w:rFonts w:ascii="Arial" w:hAnsi="Arial" w:cs="Arial"/>
          <w:kern w:val="2"/>
          <w14:ligatures w14:val="standardContextual"/>
        </w:rPr>
        <w:t>Zasady ustalania planu wsparcia małoletniego</w:t>
      </w:r>
      <w:r>
        <w:rPr>
          <w:rFonts w:ascii="Arial" w:hAnsi="Arial" w:cs="Arial"/>
          <w:kern w:val="2"/>
          <w14:ligatures w14:val="standardContextual"/>
        </w:rPr>
        <w:t xml:space="preserve"> </w:t>
      </w:r>
      <w:r w:rsidRPr="00BD4FF3">
        <w:rPr>
          <w:rFonts w:ascii="Arial" w:hAnsi="Arial" w:cs="Arial"/>
          <w:kern w:val="2"/>
          <w14:ligatures w14:val="standardContextual"/>
        </w:rPr>
        <w:t>po ujawnieniu krzywdzenia</w:t>
      </w:r>
      <w:r>
        <w:rPr>
          <w:rFonts w:ascii="Arial" w:hAnsi="Arial" w:cs="Arial"/>
          <w:kern w:val="2"/>
          <w14:ligatures w14:val="standardContextual"/>
        </w:rPr>
        <w:t>.</w:t>
      </w:r>
    </w:p>
    <w:p w:rsidR="00BD4FF3" w:rsidRPr="00655F14" w:rsidRDefault="00BD4FF3" w:rsidP="00A566AC">
      <w:pPr>
        <w:pStyle w:val="Akapitzlist"/>
        <w:numPr>
          <w:ilvl w:val="0"/>
          <w:numId w:val="29"/>
        </w:numPr>
        <w:spacing w:before="240" w:after="240" w:line="360" w:lineRule="auto"/>
        <w:ind w:left="426"/>
        <w:divId w:val="1466508674"/>
        <w:rPr>
          <w:rFonts w:ascii="Arial" w:hAnsi="Arial" w:cs="Arial"/>
          <w:kern w:val="2"/>
          <w14:ligatures w14:val="standardContextual"/>
        </w:rPr>
      </w:pPr>
      <w:r w:rsidRPr="00BD4FF3">
        <w:rPr>
          <w:rFonts w:ascii="Arial" w:hAnsi="Arial" w:cs="Arial"/>
          <w:kern w:val="2"/>
          <w14:ligatures w14:val="standardContextual"/>
        </w:rPr>
        <w:t>Procedura postępowania w przypadku samookaleczeń</w:t>
      </w:r>
      <w:r>
        <w:rPr>
          <w:rFonts w:ascii="Arial" w:hAnsi="Arial" w:cs="Arial"/>
          <w:kern w:val="2"/>
          <w14:ligatures w14:val="standardContextual"/>
        </w:rPr>
        <w:t>.</w:t>
      </w:r>
    </w:p>
    <w:sectPr w:rsidR="00BD4FF3" w:rsidRPr="00655F14" w:rsidSect="00EC23DB"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3DB" w:rsidRDefault="00EC23DB" w:rsidP="00EC23DB">
      <w:r>
        <w:separator/>
      </w:r>
    </w:p>
  </w:endnote>
  <w:endnote w:type="continuationSeparator" w:id="0">
    <w:p w:rsidR="00EC23DB" w:rsidRDefault="00EC23DB" w:rsidP="00EC2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7012525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:rsidR="00A202F3" w:rsidRPr="006D334A" w:rsidRDefault="00A202F3">
        <w:pPr>
          <w:pStyle w:val="Stopka"/>
          <w:jc w:val="center"/>
          <w:rPr>
            <w:rFonts w:ascii="Arial" w:hAnsi="Arial" w:cs="Arial"/>
            <w:sz w:val="18"/>
          </w:rPr>
        </w:pPr>
        <w:r w:rsidRPr="006D334A">
          <w:rPr>
            <w:rFonts w:ascii="Arial" w:hAnsi="Arial" w:cs="Arial"/>
            <w:sz w:val="18"/>
          </w:rPr>
          <w:fldChar w:fldCharType="begin"/>
        </w:r>
        <w:r w:rsidRPr="006D334A">
          <w:rPr>
            <w:rFonts w:ascii="Arial" w:hAnsi="Arial" w:cs="Arial"/>
            <w:sz w:val="18"/>
          </w:rPr>
          <w:instrText>PAGE   \* MERGEFORMAT</w:instrText>
        </w:r>
        <w:r w:rsidRPr="006D334A">
          <w:rPr>
            <w:rFonts w:ascii="Arial" w:hAnsi="Arial" w:cs="Arial"/>
            <w:sz w:val="18"/>
          </w:rPr>
          <w:fldChar w:fldCharType="separate"/>
        </w:r>
        <w:r w:rsidR="00117A5D">
          <w:rPr>
            <w:rFonts w:ascii="Arial" w:hAnsi="Arial" w:cs="Arial"/>
            <w:noProof/>
            <w:sz w:val="18"/>
          </w:rPr>
          <w:t>7</w:t>
        </w:r>
        <w:r w:rsidRPr="006D334A">
          <w:rPr>
            <w:rFonts w:ascii="Arial" w:hAnsi="Arial" w:cs="Arial"/>
            <w:sz w:val="18"/>
          </w:rPr>
          <w:fldChar w:fldCharType="end"/>
        </w:r>
      </w:p>
    </w:sdtContent>
  </w:sdt>
  <w:p w:rsidR="00EC23DB" w:rsidRDefault="00EC2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3DB" w:rsidRDefault="00EC23DB" w:rsidP="00EC23DB">
      <w:r>
        <w:separator/>
      </w:r>
    </w:p>
  </w:footnote>
  <w:footnote w:type="continuationSeparator" w:id="0">
    <w:p w:rsidR="00EC23DB" w:rsidRDefault="00EC23DB" w:rsidP="00EC2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3DB" w:rsidRDefault="00EC23DB" w:rsidP="00EC23DB">
    <w:r>
      <w:rPr>
        <w:noProof/>
      </w:rPr>
      <w:drawing>
        <wp:anchor distT="0" distB="0" distL="114300" distR="114300" simplePos="0" relativeHeight="251659264" behindDoc="0" locked="0" layoutInCell="1" allowOverlap="1" wp14:anchorId="4D3D283B" wp14:editId="3E3D36A7">
          <wp:simplePos x="0" y="0"/>
          <wp:positionH relativeFrom="column">
            <wp:posOffset>-394970</wp:posOffset>
          </wp:positionH>
          <wp:positionV relativeFrom="paragraph">
            <wp:posOffset>5715</wp:posOffset>
          </wp:positionV>
          <wp:extent cx="828675" cy="971550"/>
          <wp:effectExtent l="0" t="0" r="9525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706"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page">
            <wp14:pctHeight>0</wp14:pctHeight>
          </wp14:sizeRelV>
        </wp:anchor>
      </w:drawing>
    </w:r>
  </w:p>
  <w:p w:rsidR="00EC23DB" w:rsidRDefault="00EC23DB" w:rsidP="00EC23DB">
    <w:pPr>
      <w:pStyle w:val="Nagwek"/>
      <w:ind w:left="284"/>
      <w:jc w:val="center"/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</w:pPr>
    <w:r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Szkoła Podstawowa nr 1 w Kro</w:t>
    </w:r>
    <w:r>
      <w:rPr>
        <w:rFonts w:ascii="Franklin Gothic Heavy" w:hAnsi="Franklin Gothic Heavy" w:cs="Cambria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ś</w:t>
    </w:r>
    <w:r>
      <w:rPr>
        <w:rFonts w:ascii="Franklin Gothic Heavy" w:hAnsi="Franklin Gothic Heavy"/>
        <w:b/>
        <w:color w:val="262626" w:themeColor="text1" w:themeTint="D9"/>
        <w:sz w:val="36"/>
        <w14:shadow w14:blurRad="0" w14:dist="38100" w14:dir="2700000" w14:sx="100000" w14:sy="100000" w14:kx="0" w14:ky="0" w14:algn="bl">
          <w14:schemeClr w14:val="accent5"/>
        </w14:shadow>
        <w14:textOutline w14:w="6731" w14:cap="flat" w14:cmpd="sng" w14:algn="ctr">
          <w14:solidFill>
            <w14:schemeClr w14:val="bg1"/>
          </w14:solidFill>
          <w14:prstDash w14:val="solid"/>
          <w14:round/>
        </w14:textOutline>
      </w:rPr>
      <w:t>niewicach</w:t>
    </w:r>
  </w:p>
  <w:p w:rsidR="00EC23DB" w:rsidRDefault="00EC23D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D2541"/>
    <w:multiLevelType w:val="hybridMultilevel"/>
    <w:tmpl w:val="E406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B73F7"/>
    <w:multiLevelType w:val="hybridMultilevel"/>
    <w:tmpl w:val="18CA76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F716A3"/>
    <w:multiLevelType w:val="hybridMultilevel"/>
    <w:tmpl w:val="3A9AA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37286"/>
    <w:multiLevelType w:val="hybridMultilevel"/>
    <w:tmpl w:val="88ACCE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75259F"/>
    <w:multiLevelType w:val="hybridMultilevel"/>
    <w:tmpl w:val="B3E85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87913"/>
    <w:multiLevelType w:val="hybridMultilevel"/>
    <w:tmpl w:val="3282124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CE11FBF"/>
    <w:multiLevelType w:val="hybridMultilevel"/>
    <w:tmpl w:val="DEDEAB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E0312"/>
    <w:multiLevelType w:val="hybridMultilevel"/>
    <w:tmpl w:val="3D00A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2F23A9"/>
    <w:multiLevelType w:val="hybridMultilevel"/>
    <w:tmpl w:val="1B8E91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DC7BD8"/>
    <w:multiLevelType w:val="hybridMultilevel"/>
    <w:tmpl w:val="D7A0CE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653656"/>
    <w:multiLevelType w:val="hybridMultilevel"/>
    <w:tmpl w:val="35C64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10166E"/>
    <w:multiLevelType w:val="hybridMultilevel"/>
    <w:tmpl w:val="DA0C7D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172298"/>
    <w:multiLevelType w:val="hybridMultilevel"/>
    <w:tmpl w:val="E1DA1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237FA4"/>
    <w:multiLevelType w:val="hybridMultilevel"/>
    <w:tmpl w:val="1D548C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D4298E"/>
    <w:multiLevelType w:val="hybridMultilevel"/>
    <w:tmpl w:val="EBA4A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552F4B"/>
    <w:multiLevelType w:val="hybridMultilevel"/>
    <w:tmpl w:val="186EB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BD0A0A"/>
    <w:multiLevelType w:val="hybridMultilevel"/>
    <w:tmpl w:val="81589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816A0"/>
    <w:multiLevelType w:val="hybridMultilevel"/>
    <w:tmpl w:val="BDFCE9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4114EFFC">
      <w:start w:val="1"/>
      <w:numFmt w:val="decimal"/>
      <w:lvlText w:val="%3."/>
      <w:lvlJc w:val="left"/>
      <w:pPr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E456B6"/>
    <w:multiLevelType w:val="hybridMultilevel"/>
    <w:tmpl w:val="B6F8B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240700"/>
    <w:multiLevelType w:val="hybridMultilevel"/>
    <w:tmpl w:val="6DFA8DB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465C4B"/>
    <w:multiLevelType w:val="hybridMultilevel"/>
    <w:tmpl w:val="A8A4361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8820E0"/>
    <w:multiLevelType w:val="hybridMultilevel"/>
    <w:tmpl w:val="C37AA2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0B1930"/>
    <w:multiLevelType w:val="hybridMultilevel"/>
    <w:tmpl w:val="E24068B6"/>
    <w:lvl w:ilvl="0" w:tplc="4F76C6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394164"/>
    <w:multiLevelType w:val="hybridMultilevel"/>
    <w:tmpl w:val="C02868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D524F1"/>
    <w:multiLevelType w:val="hybridMultilevel"/>
    <w:tmpl w:val="6FC666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8E4C11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9D5D35"/>
    <w:multiLevelType w:val="hybridMultilevel"/>
    <w:tmpl w:val="0116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D631A0"/>
    <w:multiLevelType w:val="hybridMultilevel"/>
    <w:tmpl w:val="C69250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AF12B6"/>
    <w:multiLevelType w:val="hybridMultilevel"/>
    <w:tmpl w:val="0EAE6992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E6C572E"/>
    <w:multiLevelType w:val="hybridMultilevel"/>
    <w:tmpl w:val="87C06A8E"/>
    <w:lvl w:ilvl="0" w:tplc="0415000F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22"/>
  </w:num>
  <w:num w:numId="2">
    <w:abstractNumId w:val="2"/>
  </w:num>
  <w:num w:numId="3">
    <w:abstractNumId w:val="21"/>
  </w:num>
  <w:num w:numId="4">
    <w:abstractNumId w:val="16"/>
  </w:num>
  <w:num w:numId="5">
    <w:abstractNumId w:val="24"/>
  </w:num>
  <w:num w:numId="6">
    <w:abstractNumId w:val="17"/>
  </w:num>
  <w:num w:numId="7">
    <w:abstractNumId w:val="28"/>
  </w:num>
  <w:num w:numId="8">
    <w:abstractNumId w:val="20"/>
  </w:num>
  <w:num w:numId="9">
    <w:abstractNumId w:val="19"/>
  </w:num>
  <w:num w:numId="10">
    <w:abstractNumId w:val="11"/>
  </w:num>
  <w:num w:numId="11">
    <w:abstractNumId w:val="13"/>
  </w:num>
  <w:num w:numId="12">
    <w:abstractNumId w:val="7"/>
  </w:num>
  <w:num w:numId="13">
    <w:abstractNumId w:val="15"/>
  </w:num>
  <w:num w:numId="14">
    <w:abstractNumId w:val="9"/>
  </w:num>
  <w:num w:numId="15">
    <w:abstractNumId w:val="27"/>
  </w:num>
  <w:num w:numId="16">
    <w:abstractNumId w:val="10"/>
  </w:num>
  <w:num w:numId="17">
    <w:abstractNumId w:val="18"/>
  </w:num>
  <w:num w:numId="18">
    <w:abstractNumId w:val="12"/>
  </w:num>
  <w:num w:numId="19">
    <w:abstractNumId w:val="0"/>
  </w:num>
  <w:num w:numId="20">
    <w:abstractNumId w:val="26"/>
  </w:num>
  <w:num w:numId="21">
    <w:abstractNumId w:val="5"/>
  </w:num>
  <w:num w:numId="22">
    <w:abstractNumId w:val="23"/>
  </w:num>
  <w:num w:numId="23">
    <w:abstractNumId w:val="1"/>
  </w:num>
  <w:num w:numId="24">
    <w:abstractNumId w:val="6"/>
  </w:num>
  <w:num w:numId="25">
    <w:abstractNumId w:val="25"/>
  </w:num>
  <w:num w:numId="26">
    <w:abstractNumId w:val="8"/>
  </w:num>
  <w:num w:numId="27">
    <w:abstractNumId w:val="14"/>
  </w:num>
  <w:num w:numId="28">
    <w:abstractNumId w:val="4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oNotHyphenateCaps/>
  <w:drawingGridHorizontalSpacing w:val="0"/>
  <w:drawingGridVerticalSpacing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056"/>
    <w:rsid w:val="00005056"/>
    <w:rsid w:val="00021C12"/>
    <w:rsid w:val="000517A5"/>
    <w:rsid w:val="000E11BB"/>
    <w:rsid w:val="00117A5D"/>
    <w:rsid w:val="0012308B"/>
    <w:rsid w:val="0016703E"/>
    <w:rsid w:val="0019449C"/>
    <w:rsid w:val="001A33A5"/>
    <w:rsid w:val="00227176"/>
    <w:rsid w:val="003927C0"/>
    <w:rsid w:val="003B6CDD"/>
    <w:rsid w:val="004938B5"/>
    <w:rsid w:val="004E54CC"/>
    <w:rsid w:val="00510049"/>
    <w:rsid w:val="0051795B"/>
    <w:rsid w:val="0056208B"/>
    <w:rsid w:val="005B3827"/>
    <w:rsid w:val="005F636E"/>
    <w:rsid w:val="00655F14"/>
    <w:rsid w:val="00657F2E"/>
    <w:rsid w:val="006A595D"/>
    <w:rsid w:val="006D334A"/>
    <w:rsid w:val="007B7E28"/>
    <w:rsid w:val="00840778"/>
    <w:rsid w:val="00887C66"/>
    <w:rsid w:val="008B79EB"/>
    <w:rsid w:val="009433FB"/>
    <w:rsid w:val="00951EE5"/>
    <w:rsid w:val="00A202F3"/>
    <w:rsid w:val="00A566AC"/>
    <w:rsid w:val="00AA321F"/>
    <w:rsid w:val="00BA7256"/>
    <w:rsid w:val="00BB4E02"/>
    <w:rsid w:val="00BC7447"/>
    <w:rsid w:val="00BD4FF3"/>
    <w:rsid w:val="00CE1CA0"/>
    <w:rsid w:val="00D30C43"/>
    <w:rsid w:val="00E830EA"/>
    <w:rsid w:val="00EC23DB"/>
    <w:rsid w:val="00FD3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291CAB"/>
  <w15:chartTrackingRefBased/>
  <w15:docId w15:val="{4D867E23-69E3-4DDA-87B2-148C6337E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55F14"/>
    <w:pPr>
      <w:keepNext/>
      <w:keepLines/>
      <w:spacing w:before="320" w:after="200" w:line="259" w:lineRule="auto"/>
      <w:outlineLvl w:val="2"/>
    </w:pPr>
    <w:rPr>
      <w:rFonts w:ascii="Arial" w:eastAsia="Arial" w:hAnsi="Arial" w:cs="Arial"/>
      <w:sz w:val="30"/>
      <w:szCs w:val="30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00505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D3D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3DEB"/>
    <w:rPr>
      <w:rFonts w:ascii="Segoe UI" w:eastAsiaTheme="minorEastAsia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C23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C23DB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C23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C23DB"/>
    <w:rPr>
      <w:rFonts w:eastAsiaTheme="minorEastAsia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655F14"/>
    <w:rPr>
      <w:rFonts w:ascii="Arial" w:eastAsia="Arial" w:hAnsi="Arial" w:cs="Arial"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9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2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2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39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64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2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B5DDD-698C-4212-882B-9A4E73A73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7</Pages>
  <Words>1937</Words>
  <Characters>12557</Characters>
  <Application>Microsoft Office Word</Application>
  <DocSecurity>0</DocSecurity>
  <Lines>104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14466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subject/>
  <dc:creator>Katarzyna Miziołek</dc:creator>
  <cp:keywords/>
  <dc:description/>
  <cp:lastModifiedBy>Katarzyna Miziołek</cp:lastModifiedBy>
  <cp:revision>29</cp:revision>
  <cp:lastPrinted>2024-03-08T09:18:00Z</cp:lastPrinted>
  <dcterms:created xsi:type="dcterms:W3CDTF">2024-03-08T09:22:00Z</dcterms:created>
  <dcterms:modified xsi:type="dcterms:W3CDTF">2024-04-08T09:33:00Z</dcterms:modified>
</cp:coreProperties>
</file>