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C1707" w14:textId="3CF20B6F" w:rsidR="00BE2BAF" w:rsidRPr="00D462FE" w:rsidRDefault="00BE2BAF" w:rsidP="00BE2BAF">
      <w:pPr>
        <w:suppressAutoHyphens/>
        <w:spacing w:line="360" w:lineRule="auto"/>
        <w:ind w:left="5387"/>
        <w:rPr>
          <w:rFonts w:ascii="Arial" w:eastAsia="Times New Roman" w:hAnsi="Arial" w:cs="Arial"/>
          <w:bCs/>
          <w:color w:val="323232"/>
          <w:sz w:val="14"/>
          <w:szCs w:val="33"/>
        </w:rPr>
      </w:pPr>
      <w:bookmarkStart w:id="0" w:name="_GoBack"/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Załącznik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</w:t>
      </w: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nr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</w:t>
      </w:r>
      <w:r>
        <w:rPr>
          <w:rFonts w:ascii="Arial" w:eastAsia="Times New Roman" w:hAnsi="Arial" w:cs="Arial"/>
          <w:bCs/>
          <w:color w:val="323232"/>
          <w:sz w:val="14"/>
          <w:szCs w:val="33"/>
        </w:rPr>
        <w:t>7</w:t>
      </w:r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do</w:t>
      </w:r>
    </w:p>
    <w:p w14:paraId="308FEE1C" w14:textId="652C17DF" w:rsidR="002E0BAD" w:rsidRDefault="00BE2BAF" w:rsidP="00BE2BA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ind w:left="5387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val="pl-PL"/>
          <w14:ligatures w14:val="standardContextual"/>
        </w:rPr>
      </w:pP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Polityki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</w:t>
      </w: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oraz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</w:t>
      </w: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procedur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</w:t>
      </w: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ochrony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</w:t>
      </w: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dzieci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 xml:space="preserve"> </w:t>
      </w: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przed</w:t>
      </w:r>
      <w:proofErr w:type="spellEnd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 </w:t>
      </w:r>
      <w:proofErr w:type="spellStart"/>
      <w:r w:rsidRPr="00D462FE">
        <w:rPr>
          <w:rFonts w:ascii="Arial" w:eastAsia="Times New Roman" w:hAnsi="Arial" w:cs="Arial"/>
          <w:bCs/>
          <w:color w:val="323232"/>
          <w:sz w:val="14"/>
          <w:szCs w:val="33"/>
        </w:rPr>
        <w:t>krzywdzeniem</w:t>
      </w:r>
      <w:proofErr w:type="spellEnd"/>
    </w:p>
    <w:bookmarkEnd w:id="0"/>
    <w:p w14:paraId="7F961563" w14:textId="77777777" w:rsidR="00BE2BAF" w:rsidRDefault="00BE2BAF" w:rsidP="002E0B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val="pl-PL"/>
          <w14:ligatures w14:val="standardContextual"/>
        </w:rPr>
      </w:pPr>
    </w:p>
    <w:p w14:paraId="3AC8750E" w14:textId="679CA5EB" w:rsidR="000E503B" w:rsidRPr="002E0BAD" w:rsidRDefault="00E27D2A" w:rsidP="002E0B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val="pl-PL"/>
          <w14:ligatures w14:val="standardContextual"/>
        </w:rPr>
      </w:pPr>
      <w:r w:rsidRPr="002E0BAD">
        <w:rPr>
          <w:rFonts w:ascii="Arial" w:eastAsiaTheme="minorHAnsi" w:hAnsi="Arial" w:cs="Arial"/>
          <w:b/>
          <w:bCs/>
          <w:kern w:val="2"/>
          <w:sz w:val="22"/>
          <w:szCs w:val="22"/>
          <w:bdr w:val="none" w:sz="0" w:space="0" w:color="auto"/>
          <w:lang w:val="pl-PL"/>
          <w14:ligatures w14:val="standardContextual"/>
        </w:rPr>
        <w:t>PROCEDURA POSTĘPOWANIA W PRZYPADKU AGRESYWNEGO ZACHOWANIA UCZNIA</w:t>
      </w:r>
    </w:p>
    <w:p w14:paraId="373F7E31" w14:textId="77777777" w:rsidR="000E503B" w:rsidRPr="001659A6" w:rsidRDefault="00E27D2A">
      <w:pPr>
        <w:pStyle w:val="Domylne"/>
        <w:spacing w:before="0" w:line="360" w:lineRule="auto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 xml:space="preserve">Nauczyciel bądź pracownik szkoły, który jest świadkiem agresywnego zachowania uczniów (bójka, pobicie), jest zobowiązany do wykonania następujących </w:t>
      </w:r>
      <w:proofErr w:type="spellStart"/>
      <w:r w:rsidRPr="001659A6">
        <w:rPr>
          <w:rFonts w:ascii="Arial" w:hAnsi="Arial" w:cs="Arial"/>
          <w:sz w:val="20"/>
          <w:szCs w:val="20"/>
          <w:lang w:val="pl-PL"/>
        </w:rPr>
        <w:t>czynnoś</w:t>
      </w:r>
      <w:proofErr w:type="spellEnd"/>
      <w:r w:rsidRPr="001659A6">
        <w:rPr>
          <w:rFonts w:ascii="Arial" w:hAnsi="Arial" w:cs="Arial"/>
          <w:sz w:val="20"/>
          <w:szCs w:val="20"/>
          <w:lang w:val="it-IT"/>
        </w:rPr>
        <w:t>ci:</w:t>
      </w:r>
    </w:p>
    <w:p w14:paraId="31BE35FA" w14:textId="378479D4" w:rsidR="000E503B" w:rsidRPr="001659A6" w:rsidRDefault="00E27D2A" w:rsidP="001659A6">
      <w:pPr>
        <w:pStyle w:val="Domylne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1. Natychmiast reaguje słownie w sposób stanowczy i zdecydowany na zaistniałą sytuację:</w:t>
      </w:r>
    </w:p>
    <w:p w14:paraId="7AF98FBC" w14:textId="77777777" w:rsidR="000E503B" w:rsidRPr="001659A6" w:rsidRDefault="00E27D2A" w:rsidP="001659A6">
      <w:pPr>
        <w:pStyle w:val="Domylne"/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a) odizolowuje ucznia zachowującego się agresywnie od grupy,</w:t>
      </w:r>
    </w:p>
    <w:p w14:paraId="1371BFA1" w14:textId="77777777" w:rsidR="000E503B" w:rsidRPr="001659A6" w:rsidRDefault="00E27D2A" w:rsidP="001659A6">
      <w:pPr>
        <w:pStyle w:val="Domylne"/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b) w razie potrzeby wzywa pomoc (innego nauczyciela, pedagoga, pielęgniarkę),</w:t>
      </w:r>
    </w:p>
    <w:p w14:paraId="2F2508AB" w14:textId="77777777" w:rsidR="000E503B" w:rsidRPr="001659A6" w:rsidRDefault="00E27D2A" w:rsidP="001659A6">
      <w:pPr>
        <w:pStyle w:val="Domylne"/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c) udziela pomocy ofierze agresji i zapewnia bezpieczeństwo pozostałym uczniom.</w:t>
      </w:r>
    </w:p>
    <w:p w14:paraId="01874742" w14:textId="77777777" w:rsidR="000E503B" w:rsidRPr="001659A6" w:rsidRDefault="00E27D2A" w:rsidP="001659A6">
      <w:pPr>
        <w:pStyle w:val="Domylne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2. Jeżeli to możliwe, ustala przyczyny agresji. Przeprowadza rozmowy ze stronami konfliktu w celu uświadomienia im niewłaściwego zachowania. O zajściu informuje wychowawcę i pedagoga szkolnego.</w:t>
      </w:r>
    </w:p>
    <w:p w14:paraId="5872ECE8" w14:textId="77777777" w:rsidR="000E503B" w:rsidRPr="001659A6" w:rsidRDefault="00E27D2A" w:rsidP="001659A6">
      <w:pPr>
        <w:pStyle w:val="Domylne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3. Wychowawca informuje rodziców ucznia o jego agresywnym zachowaniu, zwracając uwagę na konieczność przeprowadzenia przez rodziców rozmowy z dzieckiem.</w:t>
      </w:r>
    </w:p>
    <w:p w14:paraId="6E5CC57F" w14:textId="77777777" w:rsidR="000E503B" w:rsidRPr="001659A6" w:rsidRDefault="00E27D2A" w:rsidP="001659A6">
      <w:pPr>
        <w:pStyle w:val="Domylne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4. Uczeń, który dopuścił się zachowania agresywnego, otrzymuje uwagę do dziennika bądź też naganę wychowawcy klasy.</w:t>
      </w:r>
    </w:p>
    <w:p w14:paraId="53A50DD6" w14:textId="5146060A" w:rsidR="000E503B" w:rsidRPr="001659A6" w:rsidRDefault="00E27D2A" w:rsidP="001659A6">
      <w:pPr>
        <w:pStyle w:val="Domylne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5. W przypadku konieczności zdyscyplinowania wyjątkowo agresywnego ucznia bądź nagminnie przejawiającego zachowania agresywne wzywana jest policja</w:t>
      </w:r>
      <w:r w:rsidR="001659A6" w:rsidRPr="001659A6">
        <w:rPr>
          <w:rFonts w:ascii="Arial" w:hAnsi="Arial" w:cs="Arial"/>
          <w:sz w:val="20"/>
          <w:szCs w:val="20"/>
          <w:lang w:val="pl-PL"/>
        </w:rPr>
        <w:t>,</w:t>
      </w:r>
      <w:r w:rsidRPr="001659A6">
        <w:rPr>
          <w:rFonts w:ascii="Arial" w:hAnsi="Arial" w:cs="Arial"/>
          <w:sz w:val="20"/>
          <w:szCs w:val="20"/>
          <w:lang w:val="pl-PL"/>
        </w:rPr>
        <w:t xml:space="preserve"> w celu podjęcia interwencji zapewniającej bezpieczeństwo uczniom i pracownikom szkoły.</w:t>
      </w:r>
    </w:p>
    <w:p w14:paraId="63580DD4" w14:textId="022DB376" w:rsidR="000E503B" w:rsidRPr="001659A6" w:rsidRDefault="00E27D2A" w:rsidP="001659A6">
      <w:pPr>
        <w:pStyle w:val="Domylne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 xml:space="preserve">6. </w:t>
      </w:r>
      <w:r w:rsidR="002E0BAD">
        <w:rPr>
          <w:rFonts w:ascii="Arial" w:hAnsi="Arial" w:cs="Arial"/>
          <w:sz w:val="20"/>
          <w:szCs w:val="20"/>
          <w:lang w:val="pl-PL"/>
        </w:rPr>
        <w:t>W</w:t>
      </w:r>
      <w:r w:rsidRPr="001659A6">
        <w:rPr>
          <w:rFonts w:ascii="Arial" w:hAnsi="Arial" w:cs="Arial"/>
          <w:sz w:val="20"/>
          <w:szCs w:val="20"/>
          <w:lang w:val="pl-PL"/>
        </w:rPr>
        <w:t>ychowawca zwraca się z pisemną prośbą o zgłoszenie się rodzica (prawnego opiekuna) do szkoły:</w:t>
      </w:r>
    </w:p>
    <w:p w14:paraId="51441F31" w14:textId="77777777" w:rsidR="000E503B" w:rsidRPr="001659A6" w:rsidRDefault="00E27D2A" w:rsidP="001659A6">
      <w:pPr>
        <w:pStyle w:val="Domylne"/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a) przeprowadza rozmowę z rodzicem (prawnym opiekunem), pogłębiając wiedzę na temat ucznia, jego rozwoju intelektualnego, społecznego, emocjonalnego,</w:t>
      </w:r>
    </w:p>
    <w:p w14:paraId="2C513B8B" w14:textId="77777777" w:rsidR="000E503B" w:rsidRPr="001659A6" w:rsidRDefault="00E27D2A" w:rsidP="001659A6">
      <w:pPr>
        <w:pStyle w:val="Domylne"/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b) na prośbę wychowawcy rozmowę z rodzicem przeprowadza pedagog szkolny, analizując przyczyny zaburzonego zachowania ucznia, pomagając rodzicom w doborze metod wychowawczych,</w:t>
      </w:r>
    </w:p>
    <w:p w14:paraId="3D35D84C" w14:textId="77777777" w:rsidR="000E503B" w:rsidRPr="001659A6" w:rsidRDefault="00E27D2A" w:rsidP="001659A6">
      <w:pPr>
        <w:pStyle w:val="Domylne"/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c) brak zmiany w zachowaniu ucznia powoduje przeprowadzenie z nim rozmowy przez pedagoga szkolnego w obecności rodziców,</w:t>
      </w:r>
    </w:p>
    <w:p w14:paraId="032914EB" w14:textId="7C83CCCD" w:rsidR="000E503B" w:rsidRPr="001659A6" w:rsidRDefault="00E27D2A" w:rsidP="001659A6">
      <w:pPr>
        <w:pStyle w:val="Domylne"/>
        <w:spacing w:before="0" w:line="360" w:lineRule="auto"/>
        <w:ind w:left="567" w:hanging="283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>d) podpisuje się kontrakt</w:t>
      </w:r>
      <w:r w:rsidR="001659A6" w:rsidRPr="001659A6">
        <w:rPr>
          <w:rFonts w:ascii="Arial" w:hAnsi="Arial" w:cs="Arial"/>
          <w:sz w:val="20"/>
          <w:szCs w:val="20"/>
          <w:lang w:val="pl-PL"/>
        </w:rPr>
        <w:t xml:space="preserve"> (</w:t>
      </w:r>
      <w:r w:rsidRPr="001659A6">
        <w:rPr>
          <w:rFonts w:ascii="Arial" w:hAnsi="Arial" w:cs="Arial"/>
          <w:sz w:val="20"/>
          <w:szCs w:val="20"/>
          <w:lang w:val="pl-PL"/>
        </w:rPr>
        <w:t>rodzic, uczeń, wychowawca, dyrektor szkoły, ew</w:t>
      </w:r>
      <w:r w:rsidR="001659A6" w:rsidRPr="001659A6">
        <w:rPr>
          <w:rFonts w:ascii="Arial" w:hAnsi="Arial" w:cs="Arial"/>
          <w:sz w:val="20"/>
          <w:szCs w:val="20"/>
          <w:lang w:val="pl-PL"/>
        </w:rPr>
        <w:t>entualnie</w:t>
      </w:r>
      <w:r w:rsidRPr="001659A6">
        <w:rPr>
          <w:rFonts w:ascii="Arial" w:hAnsi="Arial" w:cs="Arial"/>
          <w:sz w:val="20"/>
          <w:szCs w:val="20"/>
          <w:lang w:val="pl-PL"/>
        </w:rPr>
        <w:t xml:space="preserve"> pedagog</w:t>
      </w:r>
      <w:r w:rsidR="001659A6" w:rsidRPr="001659A6">
        <w:rPr>
          <w:rFonts w:ascii="Arial" w:hAnsi="Arial" w:cs="Arial"/>
          <w:sz w:val="20"/>
          <w:szCs w:val="20"/>
          <w:lang w:val="pl-PL"/>
        </w:rPr>
        <w:t xml:space="preserve">) </w:t>
      </w:r>
      <w:r w:rsidRPr="001659A6">
        <w:rPr>
          <w:rFonts w:ascii="Arial" w:hAnsi="Arial" w:cs="Arial"/>
          <w:sz w:val="20"/>
          <w:szCs w:val="20"/>
          <w:lang w:val="pl-PL"/>
        </w:rPr>
        <w:t>określający zachowanie ucznia i konsekwencje, które poniesie w razie złamania warunków kontraktu.</w:t>
      </w:r>
    </w:p>
    <w:p w14:paraId="5566F4B6" w14:textId="61515F81" w:rsidR="000E503B" w:rsidRPr="001659A6" w:rsidRDefault="00E27D2A" w:rsidP="001659A6">
      <w:pPr>
        <w:pStyle w:val="Domylne"/>
        <w:spacing w:before="0" w:line="360" w:lineRule="auto"/>
        <w:ind w:left="284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1659A6">
        <w:rPr>
          <w:rFonts w:ascii="Arial" w:hAnsi="Arial" w:cs="Arial"/>
          <w:sz w:val="20"/>
          <w:szCs w:val="20"/>
          <w:lang w:val="pl-PL"/>
        </w:rPr>
        <w:t xml:space="preserve">7. </w:t>
      </w:r>
      <w:r w:rsidR="001659A6">
        <w:rPr>
          <w:rFonts w:ascii="Arial" w:hAnsi="Arial" w:cs="Arial"/>
          <w:sz w:val="20"/>
          <w:szCs w:val="20"/>
          <w:lang w:val="pl-PL"/>
        </w:rPr>
        <w:t>Jeśli</w:t>
      </w:r>
      <w:r w:rsidRPr="001659A6">
        <w:rPr>
          <w:rFonts w:ascii="Arial" w:hAnsi="Arial" w:cs="Arial"/>
          <w:sz w:val="20"/>
          <w:szCs w:val="20"/>
          <w:lang w:val="pl-PL"/>
        </w:rPr>
        <w:t xml:space="preserve"> uczeń w dalszym ciągu stwarza zagrożenie dla innych uczniów, p</w:t>
      </w:r>
      <w:r w:rsidR="002E0BAD">
        <w:rPr>
          <w:rFonts w:ascii="Arial" w:hAnsi="Arial" w:cs="Arial"/>
          <w:sz w:val="20"/>
          <w:szCs w:val="20"/>
          <w:lang w:val="pl-PL"/>
        </w:rPr>
        <w:t>edagog szkolny w porozumieniu z </w:t>
      </w:r>
      <w:r w:rsidRPr="001659A6">
        <w:rPr>
          <w:rFonts w:ascii="Arial" w:hAnsi="Arial" w:cs="Arial"/>
          <w:sz w:val="20"/>
          <w:szCs w:val="20"/>
          <w:lang w:val="pl-PL"/>
        </w:rPr>
        <w:t xml:space="preserve">dyrektorem szkoły i wychowawcą ucznia kieruje wniosek do </w:t>
      </w:r>
      <w:r w:rsidR="001659A6" w:rsidRPr="001659A6">
        <w:rPr>
          <w:rFonts w:ascii="Arial" w:hAnsi="Arial" w:cs="Arial"/>
          <w:sz w:val="20"/>
          <w:szCs w:val="20"/>
          <w:lang w:val="pl-PL"/>
        </w:rPr>
        <w:t>sądu re</w:t>
      </w:r>
      <w:r w:rsidR="002E0BAD">
        <w:rPr>
          <w:rFonts w:ascii="Arial" w:hAnsi="Arial" w:cs="Arial"/>
          <w:sz w:val="20"/>
          <w:szCs w:val="20"/>
          <w:lang w:val="pl-PL"/>
        </w:rPr>
        <w:t>jonowego, wydziału rodzinnego i </w:t>
      </w:r>
      <w:r w:rsidR="001659A6" w:rsidRPr="001659A6">
        <w:rPr>
          <w:rFonts w:ascii="Arial" w:hAnsi="Arial" w:cs="Arial"/>
          <w:sz w:val="20"/>
          <w:szCs w:val="20"/>
          <w:lang w:val="pl-PL"/>
        </w:rPr>
        <w:t>nieletnich</w:t>
      </w:r>
      <w:r w:rsidRPr="001659A6">
        <w:rPr>
          <w:rFonts w:ascii="Arial" w:hAnsi="Arial" w:cs="Arial"/>
          <w:sz w:val="20"/>
          <w:szCs w:val="20"/>
          <w:lang w:val="pl-PL"/>
        </w:rPr>
        <w:t xml:space="preserve"> o zastosowanie środka wychowawczego zapobiegającego demoralizacji ucznia.</w:t>
      </w:r>
    </w:p>
    <w:sectPr w:rsidR="000E503B" w:rsidRPr="001659A6">
      <w:headerReference w:type="default" r:id="rId6"/>
      <w:pgSz w:w="11906" w:h="16838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AB92BE" w14:textId="77777777" w:rsidR="00E345A6" w:rsidRDefault="00E345A6">
      <w:r>
        <w:separator/>
      </w:r>
    </w:p>
  </w:endnote>
  <w:endnote w:type="continuationSeparator" w:id="0">
    <w:p w14:paraId="1269B827" w14:textId="77777777" w:rsidR="00E345A6" w:rsidRDefault="00E34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683CE9" w14:textId="77777777" w:rsidR="00E345A6" w:rsidRDefault="00E345A6">
      <w:r>
        <w:separator/>
      </w:r>
    </w:p>
  </w:footnote>
  <w:footnote w:type="continuationSeparator" w:id="0">
    <w:p w14:paraId="5D169DD5" w14:textId="77777777" w:rsidR="00E345A6" w:rsidRDefault="00E345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557B25" w14:textId="77777777" w:rsidR="002E0BAD" w:rsidRDefault="002E0BAD" w:rsidP="002E0BAD">
    <w:r>
      <w:rPr>
        <w:noProof/>
        <w:lang w:val="pl-PL" w:eastAsia="pl-PL"/>
      </w:rPr>
      <w:drawing>
        <wp:anchor distT="0" distB="0" distL="114300" distR="114300" simplePos="0" relativeHeight="251659264" behindDoc="0" locked="0" layoutInCell="1" allowOverlap="1" wp14:anchorId="2F8B2A7E" wp14:editId="08E9E15E">
          <wp:simplePos x="0" y="0"/>
          <wp:positionH relativeFrom="column">
            <wp:posOffset>-394970</wp:posOffset>
          </wp:positionH>
          <wp:positionV relativeFrom="paragraph">
            <wp:posOffset>5715</wp:posOffset>
          </wp:positionV>
          <wp:extent cx="828675" cy="9715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0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14:paraId="359ECCA2" w14:textId="77777777" w:rsidR="002E0BAD" w:rsidRPr="002E0BAD" w:rsidRDefault="002E0BAD" w:rsidP="002E0BAD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4"/>
      <w:jc w:val="center"/>
      <w:rPr>
        <w:rFonts w:ascii="Franklin Gothic Heavy" w:eastAsiaTheme="minorHAnsi" w:hAnsi="Franklin Gothic Heavy" w:cstheme="minorBidi"/>
        <w:b/>
        <w:color w:val="262626" w:themeColor="text1" w:themeTint="D9"/>
        <w:kern w:val="2"/>
        <w:sz w:val="20"/>
        <w:szCs w:val="22"/>
        <w:bdr w:val="none" w:sz="0" w:space="0" w:color="auto"/>
        <w:lang w:val="pl-PL"/>
        <w14:shadow w14:blurRad="0" w14:dist="38100" w14:dir="2700000" w14:sx="100000" w14:sy="100000" w14:kx="0" w14:ky="0" w14:algn="bl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ligatures w14:val="standardContextual"/>
      </w:rPr>
    </w:pPr>
  </w:p>
  <w:p w14:paraId="5EBDB113" w14:textId="5CA15DF8" w:rsidR="002E0BAD" w:rsidRPr="002E0BAD" w:rsidRDefault="002E0BAD" w:rsidP="002E0BAD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284"/>
      <w:jc w:val="center"/>
      <w:rPr>
        <w:rFonts w:ascii="Franklin Gothic Heavy" w:eastAsiaTheme="minorHAnsi" w:hAnsi="Franklin Gothic Heavy" w:cstheme="minorBidi"/>
        <w:b/>
        <w:color w:val="262626" w:themeColor="text1" w:themeTint="D9"/>
        <w:kern w:val="2"/>
        <w:sz w:val="36"/>
        <w:szCs w:val="22"/>
        <w:bdr w:val="none" w:sz="0" w:space="0" w:color="auto"/>
        <w:lang w:val="pl-PL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ligatures w14:val="standardContextual"/>
      </w:rPr>
    </w:pPr>
    <w:r w:rsidRPr="002E0BAD">
      <w:rPr>
        <w:rFonts w:ascii="Franklin Gothic Heavy" w:eastAsiaTheme="minorHAnsi" w:hAnsi="Franklin Gothic Heavy" w:cstheme="minorBidi"/>
        <w:b/>
        <w:color w:val="262626" w:themeColor="text1" w:themeTint="D9"/>
        <w:kern w:val="2"/>
        <w:sz w:val="36"/>
        <w:szCs w:val="22"/>
        <w:bdr w:val="none" w:sz="0" w:space="0" w:color="auto"/>
        <w:lang w:val="pl-PL"/>
        <w14:shadow w14:blurRad="0" w14:dist="38100" w14:dir="2700000" w14:sx="100000" w14:sy="100000" w14:kx="0" w14:ky="0" w14:algn="bl">
          <w14:srgbClr w14:val="0070C0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  <w14:ligatures w14:val="standardContextual"/>
      </w:rPr>
      <w:t>Szkoła Podstawowa nr 1 w Krośniewicach</w:t>
    </w:r>
  </w:p>
  <w:p w14:paraId="197C2789" w14:textId="77777777" w:rsidR="002E0BAD" w:rsidRPr="001659A6" w:rsidRDefault="002E0BAD" w:rsidP="002E0BAD">
    <w:pPr>
      <w:pStyle w:val="Nagwek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03B"/>
    <w:rsid w:val="000E503B"/>
    <w:rsid w:val="001659A6"/>
    <w:rsid w:val="002E0BAD"/>
    <w:rsid w:val="00333FE6"/>
    <w:rsid w:val="00BE2BAF"/>
    <w:rsid w:val="00D00E00"/>
    <w:rsid w:val="00DF2B39"/>
    <w:rsid w:val="00E27D2A"/>
    <w:rsid w:val="00E34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3DFACC"/>
  <w15:docId w15:val="{C519F98E-8E34-4740-AA70-E6FD1A1C6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omylne">
    <w:name w:val="Domyślne"/>
    <w:pPr>
      <w:spacing w:before="160" w:line="288" w:lineRule="auto"/>
    </w:pPr>
    <w:rPr>
      <w:rFonts w:cs="Arial Unicode MS"/>
      <w:color w:val="000000"/>
      <w:sz w:val="26"/>
      <w:szCs w:val="26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Nagwek">
    <w:name w:val="header"/>
    <w:basedOn w:val="Normalny"/>
    <w:link w:val="NagwekZnak"/>
    <w:uiPriority w:val="99"/>
    <w:unhideWhenUsed/>
    <w:rsid w:val="001659A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59A6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1659A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59A6"/>
    <w:rPr>
      <w:sz w:val="24"/>
      <w:szCs w:val="24"/>
      <w:lang w:val="en-US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0BA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BAD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3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Forum Media Polska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Miziołek</dc:creator>
  <cp:lastModifiedBy>Katarzyna Miziołek</cp:lastModifiedBy>
  <cp:revision>3</cp:revision>
  <cp:lastPrinted>2024-02-15T09:24:00Z</cp:lastPrinted>
  <dcterms:created xsi:type="dcterms:W3CDTF">2024-02-16T10:24:00Z</dcterms:created>
  <dcterms:modified xsi:type="dcterms:W3CDTF">2024-04-08T07:28:00Z</dcterms:modified>
</cp:coreProperties>
</file>